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E73" w:rsidRDefault="002D2E73" w:rsidP="002D2E73">
      <w:r>
        <w:t>As our new Clinical Dietitian you will assess the nutritional status of patients, formulate a care plan, coordinate its implementation, and evaluate its impact and effectiveness. You will also provide nutrition education to our patients and families. Occasionally you will approve supplements as appropriate and assist in the development of a hospital formulary appropriate to the patient population. Sound Intriguing; if so, you should know we provide a very competitive per diem pay rate for this position.</w:t>
      </w:r>
    </w:p>
    <w:p w:rsidR="002D2E73" w:rsidRDefault="002D2E73" w:rsidP="002D2E73"/>
    <w:p w:rsidR="002D2E73" w:rsidRDefault="002D2E73" w:rsidP="002D2E73">
      <w:r>
        <w:t>St. Joseph Medical Center, a CMS 5 Star Award winning hospital, is a faith-based, 310 bed facility providing a wide range of acute care and outpatient services. Key Services include the St. Joseph Heart Institute, Senior Care Services, Senior Behavioral Health, Surgical Services and the Joint and Spine Institute.</w:t>
      </w:r>
    </w:p>
    <w:p w:rsidR="002D2E73" w:rsidRDefault="002D2E73" w:rsidP="002D2E73"/>
    <w:p w:rsidR="006B13FB" w:rsidRDefault="002D2E73" w:rsidP="002D2E73">
      <w:r>
        <w:t>Please contact Mimi Bourquin for additional information regarding this fantastic opportunity</w:t>
      </w:r>
    </w:p>
    <w:p w:rsidR="002D2E73" w:rsidRDefault="002D2E73" w:rsidP="002D2E73">
      <w:bookmarkStart w:id="0" w:name="_GoBack"/>
      <w:bookmarkEnd w:id="0"/>
      <w:r>
        <w:t>.</w:t>
      </w:r>
    </w:p>
    <w:p w:rsidR="006B13FB" w:rsidRDefault="006B13FB" w:rsidP="006B13FB">
      <w:pPr>
        <w:rPr>
          <w:rFonts w:ascii="Arial" w:hAnsi="Arial" w:cs="Arial"/>
          <w:b/>
          <w:bCs/>
          <w:sz w:val="26"/>
          <w:szCs w:val="26"/>
        </w:rPr>
      </w:pPr>
      <w:r>
        <w:rPr>
          <w:rFonts w:ascii="Arial" w:hAnsi="Arial" w:cs="Arial"/>
          <w:b/>
          <w:bCs/>
          <w:sz w:val="26"/>
          <w:szCs w:val="26"/>
        </w:rPr>
        <w:t>Mimi Bourquin</w:t>
      </w:r>
    </w:p>
    <w:p w:rsidR="006B13FB" w:rsidRDefault="006B13FB" w:rsidP="006B13FB">
      <w:pPr>
        <w:rPr>
          <w:rFonts w:ascii="Arial" w:hAnsi="Arial" w:cs="Arial"/>
        </w:rPr>
      </w:pPr>
      <w:r>
        <w:rPr>
          <w:rFonts w:ascii="Arial" w:hAnsi="Arial" w:cs="Arial"/>
        </w:rPr>
        <w:t>Human Resources Generalist</w:t>
      </w:r>
    </w:p>
    <w:p w:rsidR="006B13FB" w:rsidRDefault="006B13FB" w:rsidP="006B13FB">
      <w:pPr>
        <w:rPr>
          <w:rFonts w:ascii="Arial" w:hAnsi="Arial" w:cs="Arial"/>
        </w:rPr>
      </w:pPr>
      <w:r>
        <w:rPr>
          <w:rFonts w:ascii="Arial" w:hAnsi="Arial" w:cs="Arial"/>
        </w:rPr>
        <w:t>St. Joseph Medical Center</w:t>
      </w:r>
    </w:p>
    <w:p w:rsidR="006B13FB" w:rsidRDefault="006B13FB" w:rsidP="006B13FB">
      <w:pPr>
        <w:rPr>
          <w:rFonts w:ascii="Arial" w:hAnsi="Arial" w:cs="Arial"/>
          <w:sz w:val="20"/>
          <w:szCs w:val="20"/>
        </w:rPr>
      </w:pPr>
      <w:r>
        <w:rPr>
          <w:rFonts w:ascii="Arial" w:hAnsi="Arial" w:cs="Arial"/>
          <w:sz w:val="20"/>
          <w:szCs w:val="20"/>
        </w:rPr>
        <w:t>Phone: 816-943-4513</w:t>
      </w:r>
    </w:p>
    <w:p w:rsidR="006B13FB" w:rsidRDefault="006B13FB" w:rsidP="006B13FB">
      <w:pPr>
        <w:rPr>
          <w:rFonts w:ascii="Arial" w:hAnsi="Arial" w:cs="Arial"/>
          <w:sz w:val="20"/>
          <w:szCs w:val="20"/>
        </w:rPr>
      </w:pPr>
      <w:r>
        <w:rPr>
          <w:rFonts w:ascii="Arial" w:hAnsi="Arial" w:cs="Arial"/>
          <w:sz w:val="20"/>
          <w:szCs w:val="20"/>
        </w:rPr>
        <w:t>Fax: 816-943-2009</w:t>
      </w:r>
    </w:p>
    <w:p w:rsidR="006B13FB" w:rsidRDefault="006B13FB" w:rsidP="006B13FB">
      <w:pPr>
        <w:rPr>
          <w:rFonts w:ascii="Arial" w:hAnsi="Arial" w:cs="Arial"/>
          <w:color w:val="0563C1"/>
          <w:sz w:val="20"/>
          <w:szCs w:val="20"/>
          <w:u w:val="single"/>
        </w:rPr>
      </w:pPr>
      <w:hyperlink r:id="rId4" w:history="1">
        <w:r>
          <w:rPr>
            <w:rStyle w:val="Hyperlink"/>
            <w:rFonts w:ascii="Arial" w:hAnsi="Arial" w:cs="Arial"/>
            <w:color w:val="0000FF"/>
            <w:sz w:val="20"/>
            <w:szCs w:val="20"/>
          </w:rPr>
          <w:t>mimi.bourquin@carondelet.com</w:t>
        </w:r>
      </w:hyperlink>
    </w:p>
    <w:p w:rsidR="006B13FB" w:rsidRDefault="006B13FB" w:rsidP="006B13FB">
      <w:pPr>
        <w:rPr>
          <w:rFonts w:ascii="Arial" w:hAnsi="Arial" w:cs="Arial"/>
          <w:sz w:val="20"/>
          <w:szCs w:val="20"/>
        </w:rPr>
      </w:pPr>
    </w:p>
    <w:p w:rsidR="004F37F8" w:rsidRDefault="006B13FB" w:rsidP="006B13FB">
      <w:r>
        <w:rPr>
          <w:noProof/>
        </w:rPr>
        <w:drawing>
          <wp:inline distT="0" distB="0" distL="0" distR="0">
            <wp:extent cx="1828800" cy="276225"/>
            <wp:effectExtent l="0" t="0" r="0" b="9525"/>
            <wp:docPr id="1" name="Picture 1" descr="SJSM_logo_Horiz_1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SM_logo_Horiz_150px"/>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p>
    <w:sectPr w:rsidR="004F3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E73"/>
    <w:rsid w:val="002D2E73"/>
    <w:rsid w:val="004F37F8"/>
    <w:rsid w:val="006B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F966"/>
  <w15:chartTrackingRefBased/>
  <w15:docId w15:val="{05F97358-AB76-4E52-B8E8-C16A4BA9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D2E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13F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69258">
      <w:bodyDiv w:val="1"/>
      <w:marLeft w:val="0"/>
      <w:marRight w:val="0"/>
      <w:marTop w:val="0"/>
      <w:marBottom w:val="0"/>
      <w:divBdr>
        <w:top w:val="none" w:sz="0" w:space="0" w:color="auto"/>
        <w:left w:val="none" w:sz="0" w:space="0" w:color="auto"/>
        <w:bottom w:val="none" w:sz="0" w:space="0" w:color="auto"/>
        <w:right w:val="none" w:sz="0" w:space="0" w:color="auto"/>
      </w:divBdr>
    </w:div>
    <w:div w:id="182997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3.png@01D71CBF.9530BED0" TargetMode="External"/><Relationship Id="rId5" Type="http://schemas.openxmlformats.org/officeDocument/2006/relationships/image" Target="media/image1.png"/><Relationship Id="rId4" Type="http://schemas.openxmlformats.org/officeDocument/2006/relationships/hyperlink" Target="mailto:mimi.bourquin@carondel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Bourquin (SJOMO)</dc:creator>
  <cp:keywords/>
  <dc:description/>
  <cp:lastModifiedBy>Mimi Bourquin (SJOMO)</cp:lastModifiedBy>
  <cp:revision>2</cp:revision>
  <dcterms:created xsi:type="dcterms:W3CDTF">2021-03-19T18:27:00Z</dcterms:created>
  <dcterms:modified xsi:type="dcterms:W3CDTF">2021-03-19T18:35:00Z</dcterms:modified>
</cp:coreProperties>
</file>