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FE7F4" w14:textId="77777777" w:rsidR="00E81D0A" w:rsidRPr="00A92642" w:rsidRDefault="00E81D0A" w:rsidP="00E81D0A">
      <w:pPr>
        <w:jc w:val="center"/>
        <w:rPr>
          <w:b/>
          <w:bCs/>
          <w:sz w:val="36"/>
          <w:szCs w:val="36"/>
          <w:u w:val="single"/>
        </w:rPr>
      </w:pPr>
      <w:r w:rsidRPr="00A92642">
        <w:rPr>
          <w:b/>
          <w:bCs/>
          <w:sz w:val="36"/>
          <w:szCs w:val="36"/>
          <w:u w:val="single"/>
        </w:rPr>
        <w:t>Registered Dietitian (RD)</w:t>
      </w:r>
    </w:p>
    <w:p w14:paraId="45B23902" w14:textId="77777777" w:rsidR="00E81D0A" w:rsidRPr="00E81D0A" w:rsidRDefault="00E81D0A" w:rsidP="00E81D0A">
      <w:pPr>
        <w:jc w:val="center"/>
        <w:rPr>
          <w:sz w:val="28"/>
          <w:szCs w:val="28"/>
        </w:rPr>
      </w:pPr>
      <w:r w:rsidRPr="00A92642">
        <w:rPr>
          <w:b/>
          <w:bCs/>
          <w:sz w:val="28"/>
          <w:szCs w:val="28"/>
        </w:rPr>
        <w:t>Wichita Center</w:t>
      </w:r>
      <w:r w:rsidRPr="00E81D0A">
        <w:rPr>
          <w:sz w:val="28"/>
          <w:szCs w:val="28"/>
        </w:rPr>
        <w:t xml:space="preserve"> is looking to hire a Registered Dietitian (RD) to work for our Skilled Nursing Facility in Wichita, KS</w:t>
      </w:r>
    </w:p>
    <w:p w14:paraId="6141D280" w14:textId="77777777" w:rsidR="00E81D0A" w:rsidRPr="00E81D0A" w:rsidRDefault="00E81D0A" w:rsidP="00E81D0A">
      <w:pPr>
        <w:jc w:val="center"/>
        <w:rPr>
          <w:sz w:val="28"/>
          <w:szCs w:val="28"/>
        </w:rPr>
      </w:pPr>
      <w:r w:rsidRPr="00E81D0A">
        <w:rPr>
          <w:sz w:val="28"/>
          <w:szCs w:val="28"/>
        </w:rPr>
        <w:t>Now offering a $1,500 sign-on bonus!!</w:t>
      </w:r>
    </w:p>
    <w:p w14:paraId="35356200" w14:textId="278FF356" w:rsidR="00E81D0A" w:rsidRDefault="00E81D0A" w:rsidP="00E81D0A">
      <w:pPr>
        <w:jc w:val="center"/>
        <w:rPr>
          <w:sz w:val="28"/>
          <w:szCs w:val="28"/>
        </w:rPr>
      </w:pPr>
      <w:r w:rsidRPr="00E81D0A">
        <w:rPr>
          <w:sz w:val="28"/>
          <w:szCs w:val="28"/>
        </w:rPr>
        <w:t>This position is 32 hours over 4 days a week</w:t>
      </w:r>
    </w:p>
    <w:p w14:paraId="5876F000" w14:textId="6B7B1FD1" w:rsidR="00A92642" w:rsidRPr="00A92642" w:rsidRDefault="00A92642" w:rsidP="00E81D0A">
      <w:pPr>
        <w:jc w:val="center"/>
        <w:rPr>
          <w:b/>
          <w:bCs/>
          <w:sz w:val="37"/>
          <w:szCs w:val="37"/>
        </w:rPr>
      </w:pPr>
      <w:r w:rsidRPr="00A92642">
        <w:rPr>
          <w:b/>
          <w:bCs/>
          <w:sz w:val="37"/>
          <w:szCs w:val="37"/>
        </w:rPr>
        <w:t xml:space="preserve">Send your resume to </w:t>
      </w:r>
      <w:hyperlink r:id="rId7" w:history="1">
        <w:r w:rsidRPr="00A92642">
          <w:rPr>
            <w:rStyle w:val="Hyperlink"/>
            <w:b/>
            <w:bCs/>
            <w:sz w:val="37"/>
            <w:szCs w:val="37"/>
          </w:rPr>
          <w:t>HR@centershealthcare.org</w:t>
        </w:r>
      </w:hyperlink>
      <w:r w:rsidRPr="00A92642">
        <w:rPr>
          <w:b/>
          <w:bCs/>
          <w:sz w:val="37"/>
          <w:szCs w:val="37"/>
        </w:rPr>
        <w:t xml:space="preserve"> to apply!!!</w:t>
      </w:r>
    </w:p>
    <w:p w14:paraId="5BFD6A3F" w14:textId="77777777" w:rsidR="00E81D0A" w:rsidRPr="00E81D0A" w:rsidRDefault="00E81D0A" w:rsidP="00E81D0A">
      <w:pPr>
        <w:rPr>
          <w:b/>
          <w:bCs/>
          <w:sz w:val="28"/>
          <w:szCs w:val="28"/>
        </w:rPr>
      </w:pPr>
      <w:r w:rsidRPr="00E81D0A">
        <w:rPr>
          <w:b/>
          <w:bCs/>
          <w:sz w:val="28"/>
          <w:szCs w:val="28"/>
        </w:rPr>
        <w:t>DUTIES:</w:t>
      </w:r>
    </w:p>
    <w:p w14:paraId="23E1E155" w14:textId="77777777" w:rsidR="00E81D0A" w:rsidRPr="00E81D0A" w:rsidRDefault="00E81D0A" w:rsidP="00E81D0A">
      <w:pPr>
        <w:pStyle w:val="ListParagraph"/>
        <w:numPr>
          <w:ilvl w:val="0"/>
          <w:numId w:val="3"/>
        </w:numPr>
        <w:rPr>
          <w:sz w:val="28"/>
          <w:szCs w:val="28"/>
        </w:rPr>
      </w:pPr>
      <w:r w:rsidRPr="00E81D0A">
        <w:rPr>
          <w:sz w:val="28"/>
          <w:szCs w:val="28"/>
        </w:rPr>
        <w:t>Assess / Monitor the Residents' nutritional status, provide recommendations to medical staff, and develop adequate care plans</w:t>
      </w:r>
    </w:p>
    <w:p w14:paraId="2B8E49AE" w14:textId="77777777" w:rsidR="00E81D0A" w:rsidRPr="00E81D0A" w:rsidRDefault="00E81D0A" w:rsidP="00E81D0A">
      <w:pPr>
        <w:pStyle w:val="ListParagraph"/>
        <w:numPr>
          <w:ilvl w:val="0"/>
          <w:numId w:val="3"/>
        </w:numPr>
        <w:rPr>
          <w:sz w:val="28"/>
          <w:szCs w:val="28"/>
        </w:rPr>
      </w:pPr>
      <w:r w:rsidRPr="00E81D0A">
        <w:rPr>
          <w:sz w:val="28"/>
          <w:szCs w:val="28"/>
        </w:rPr>
        <w:t>Evaluate special needs of Residents regarding nutrition support, skin breakdown, and significant weight issues</w:t>
      </w:r>
    </w:p>
    <w:p w14:paraId="0CAD5CD9" w14:textId="77777777" w:rsidR="00E81D0A" w:rsidRPr="00E81D0A" w:rsidRDefault="00E81D0A" w:rsidP="00E81D0A">
      <w:pPr>
        <w:pStyle w:val="ListParagraph"/>
        <w:numPr>
          <w:ilvl w:val="0"/>
          <w:numId w:val="3"/>
        </w:numPr>
        <w:rPr>
          <w:sz w:val="28"/>
          <w:szCs w:val="28"/>
        </w:rPr>
      </w:pPr>
      <w:r w:rsidRPr="00E81D0A">
        <w:rPr>
          <w:sz w:val="28"/>
          <w:szCs w:val="28"/>
        </w:rPr>
        <w:t>Coordinate procurement of nutrition support supplies and oral supplements with outside vendors as well as involved department heads</w:t>
      </w:r>
    </w:p>
    <w:p w14:paraId="71CFB2FE" w14:textId="77777777" w:rsidR="00E81D0A" w:rsidRPr="00E81D0A" w:rsidRDefault="00E81D0A" w:rsidP="00E81D0A">
      <w:pPr>
        <w:pStyle w:val="ListParagraph"/>
        <w:numPr>
          <w:ilvl w:val="0"/>
          <w:numId w:val="3"/>
        </w:numPr>
        <w:rPr>
          <w:sz w:val="28"/>
          <w:szCs w:val="28"/>
        </w:rPr>
      </w:pPr>
      <w:r w:rsidRPr="00E81D0A">
        <w:rPr>
          <w:sz w:val="28"/>
          <w:szCs w:val="28"/>
        </w:rPr>
        <w:t>Monitor Resident meal service to ensure diet modifications are followed</w:t>
      </w:r>
    </w:p>
    <w:p w14:paraId="4812A306" w14:textId="77777777" w:rsidR="00E81D0A" w:rsidRPr="00E81D0A" w:rsidRDefault="00E81D0A" w:rsidP="00E81D0A">
      <w:pPr>
        <w:pStyle w:val="ListParagraph"/>
        <w:numPr>
          <w:ilvl w:val="0"/>
          <w:numId w:val="3"/>
        </w:numPr>
        <w:rPr>
          <w:sz w:val="28"/>
          <w:szCs w:val="28"/>
        </w:rPr>
      </w:pPr>
      <w:r w:rsidRPr="00E81D0A">
        <w:rPr>
          <w:sz w:val="28"/>
          <w:szCs w:val="28"/>
        </w:rPr>
        <w:t>Educate residents, families, and staff in concepts of nutrition &amp; diet modification</w:t>
      </w:r>
    </w:p>
    <w:p w14:paraId="0E04F4A0" w14:textId="77777777" w:rsidR="00E81D0A" w:rsidRPr="00E81D0A" w:rsidRDefault="00E81D0A" w:rsidP="00E81D0A">
      <w:pPr>
        <w:pStyle w:val="ListParagraph"/>
        <w:numPr>
          <w:ilvl w:val="0"/>
          <w:numId w:val="3"/>
        </w:numPr>
        <w:rPr>
          <w:sz w:val="28"/>
          <w:szCs w:val="28"/>
        </w:rPr>
      </w:pPr>
      <w:r w:rsidRPr="00E81D0A">
        <w:rPr>
          <w:sz w:val="28"/>
          <w:szCs w:val="28"/>
        </w:rPr>
        <w:t>Routinely evaluate Dietary Care plans for effectiveness to ensure high quality of care</w:t>
      </w:r>
    </w:p>
    <w:p w14:paraId="6F2950A0" w14:textId="77777777" w:rsidR="00E81D0A" w:rsidRPr="00E81D0A" w:rsidRDefault="00E81D0A" w:rsidP="00E81D0A">
      <w:pPr>
        <w:pStyle w:val="ListParagraph"/>
        <w:numPr>
          <w:ilvl w:val="0"/>
          <w:numId w:val="3"/>
        </w:numPr>
        <w:rPr>
          <w:sz w:val="28"/>
          <w:szCs w:val="28"/>
        </w:rPr>
      </w:pPr>
      <w:r w:rsidRPr="00E81D0A">
        <w:rPr>
          <w:sz w:val="28"/>
          <w:szCs w:val="28"/>
        </w:rPr>
        <w:t>Meet weekly with the interdisciplinary team to review and adjust residents’ plan of care</w:t>
      </w:r>
    </w:p>
    <w:p w14:paraId="1F06F44D" w14:textId="77777777" w:rsidR="00E81D0A" w:rsidRPr="00E81D0A" w:rsidRDefault="00E81D0A" w:rsidP="00E81D0A">
      <w:pPr>
        <w:pStyle w:val="ListParagraph"/>
        <w:numPr>
          <w:ilvl w:val="0"/>
          <w:numId w:val="3"/>
        </w:numPr>
        <w:rPr>
          <w:sz w:val="28"/>
          <w:szCs w:val="28"/>
        </w:rPr>
      </w:pPr>
      <w:r w:rsidRPr="00E81D0A">
        <w:rPr>
          <w:sz w:val="28"/>
          <w:szCs w:val="28"/>
        </w:rPr>
        <w:t>Work closely with Speech-Language Pathologist to ensure appropriate mechanically altered diets are provided for residents with dysphagia</w:t>
      </w:r>
    </w:p>
    <w:p w14:paraId="68D6F048" w14:textId="77777777" w:rsidR="00E81D0A" w:rsidRPr="00E81D0A" w:rsidRDefault="00E81D0A" w:rsidP="00E81D0A">
      <w:pPr>
        <w:pStyle w:val="ListParagraph"/>
        <w:numPr>
          <w:ilvl w:val="0"/>
          <w:numId w:val="3"/>
        </w:numPr>
        <w:rPr>
          <w:sz w:val="28"/>
          <w:szCs w:val="28"/>
        </w:rPr>
      </w:pPr>
      <w:r w:rsidRPr="00E81D0A">
        <w:rPr>
          <w:sz w:val="28"/>
          <w:szCs w:val="28"/>
        </w:rPr>
        <w:t>Reviewing all menu changes to ensure they follow the facility’s policies/procedures &amp; State/Federal guidelines</w:t>
      </w:r>
    </w:p>
    <w:p w14:paraId="18CCF0D8" w14:textId="77777777" w:rsidR="00E81D0A" w:rsidRPr="00E81D0A" w:rsidRDefault="00E81D0A" w:rsidP="00E81D0A">
      <w:pPr>
        <w:pStyle w:val="ListParagraph"/>
        <w:numPr>
          <w:ilvl w:val="0"/>
          <w:numId w:val="3"/>
        </w:numPr>
        <w:rPr>
          <w:sz w:val="28"/>
          <w:szCs w:val="28"/>
        </w:rPr>
      </w:pPr>
      <w:r w:rsidRPr="00E81D0A">
        <w:rPr>
          <w:sz w:val="28"/>
          <w:szCs w:val="28"/>
        </w:rPr>
        <w:t>Update diet order and menu changes in computer menu software on a daily basis</w:t>
      </w:r>
    </w:p>
    <w:p w14:paraId="09405D86" w14:textId="77777777" w:rsidR="00E81D0A" w:rsidRPr="00E81D0A" w:rsidRDefault="00E81D0A" w:rsidP="00E81D0A">
      <w:pPr>
        <w:pStyle w:val="ListParagraph"/>
        <w:numPr>
          <w:ilvl w:val="0"/>
          <w:numId w:val="3"/>
        </w:numPr>
        <w:rPr>
          <w:sz w:val="28"/>
          <w:szCs w:val="28"/>
        </w:rPr>
      </w:pPr>
      <w:r w:rsidRPr="00E81D0A">
        <w:rPr>
          <w:sz w:val="28"/>
          <w:szCs w:val="28"/>
        </w:rPr>
        <w:t>Supervising &amp; working closely with the dietary team to provide excellent Resident care</w:t>
      </w:r>
    </w:p>
    <w:p w14:paraId="055082FF" w14:textId="77777777" w:rsidR="00E81D0A" w:rsidRPr="00E81D0A" w:rsidRDefault="00E81D0A" w:rsidP="00E81D0A">
      <w:pPr>
        <w:pStyle w:val="ListParagraph"/>
        <w:numPr>
          <w:ilvl w:val="0"/>
          <w:numId w:val="3"/>
        </w:numPr>
        <w:rPr>
          <w:sz w:val="28"/>
          <w:szCs w:val="28"/>
        </w:rPr>
      </w:pPr>
      <w:r w:rsidRPr="00E81D0A">
        <w:rPr>
          <w:sz w:val="28"/>
          <w:szCs w:val="28"/>
        </w:rPr>
        <w:t>Conduct audits of areas relevant to providing quality nutrition care on a routine basis</w:t>
      </w:r>
    </w:p>
    <w:p w14:paraId="7CBE35A4" w14:textId="77777777" w:rsidR="00E81D0A" w:rsidRPr="00E81D0A" w:rsidRDefault="00E81D0A" w:rsidP="00E81D0A">
      <w:pPr>
        <w:pStyle w:val="ListParagraph"/>
        <w:numPr>
          <w:ilvl w:val="0"/>
          <w:numId w:val="3"/>
        </w:numPr>
        <w:rPr>
          <w:sz w:val="28"/>
          <w:szCs w:val="28"/>
        </w:rPr>
      </w:pPr>
      <w:r w:rsidRPr="00E81D0A">
        <w:rPr>
          <w:sz w:val="28"/>
          <w:szCs w:val="28"/>
        </w:rPr>
        <w:lastRenderedPageBreak/>
        <w:t>Ensure the facility is in compliance with regulations and policies on weight monitoring</w:t>
      </w:r>
    </w:p>
    <w:p w14:paraId="281CDFF2" w14:textId="77777777" w:rsidR="00E81D0A" w:rsidRPr="00E81D0A" w:rsidRDefault="00E81D0A" w:rsidP="00E81D0A">
      <w:pPr>
        <w:pStyle w:val="ListParagraph"/>
        <w:numPr>
          <w:ilvl w:val="0"/>
          <w:numId w:val="3"/>
        </w:numPr>
        <w:rPr>
          <w:sz w:val="28"/>
          <w:szCs w:val="28"/>
        </w:rPr>
      </w:pPr>
      <w:r w:rsidRPr="00E81D0A">
        <w:rPr>
          <w:sz w:val="28"/>
          <w:szCs w:val="28"/>
        </w:rPr>
        <w:t>Communicate with the interdisciplinary team on a daily basis to provide quality care to Residents</w:t>
      </w:r>
    </w:p>
    <w:p w14:paraId="76C81B0E" w14:textId="77777777" w:rsidR="00E81D0A" w:rsidRPr="00E81D0A" w:rsidRDefault="00E81D0A" w:rsidP="00E81D0A">
      <w:pPr>
        <w:rPr>
          <w:b/>
          <w:bCs/>
          <w:sz w:val="28"/>
          <w:szCs w:val="28"/>
        </w:rPr>
      </w:pPr>
      <w:r w:rsidRPr="00E81D0A">
        <w:rPr>
          <w:b/>
          <w:bCs/>
          <w:sz w:val="28"/>
          <w:szCs w:val="28"/>
        </w:rPr>
        <w:t>REQUIREMENTS:</w:t>
      </w:r>
    </w:p>
    <w:p w14:paraId="75C2E79C" w14:textId="77777777" w:rsidR="00E81D0A" w:rsidRPr="00E81D0A" w:rsidRDefault="00E81D0A" w:rsidP="00E81D0A">
      <w:pPr>
        <w:pStyle w:val="ListParagraph"/>
        <w:numPr>
          <w:ilvl w:val="0"/>
          <w:numId w:val="4"/>
        </w:numPr>
        <w:rPr>
          <w:sz w:val="28"/>
          <w:szCs w:val="28"/>
        </w:rPr>
      </w:pPr>
      <w:r w:rsidRPr="00E81D0A">
        <w:rPr>
          <w:sz w:val="28"/>
          <w:szCs w:val="28"/>
        </w:rPr>
        <w:t>Must be a Registered Dietitian</w:t>
      </w:r>
    </w:p>
    <w:p w14:paraId="513C51DE" w14:textId="77777777" w:rsidR="00E81D0A" w:rsidRPr="00E81D0A" w:rsidRDefault="00E81D0A" w:rsidP="00E81D0A">
      <w:pPr>
        <w:pStyle w:val="ListParagraph"/>
        <w:numPr>
          <w:ilvl w:val="0"/>
          <w:numId w:val="4"/>
        </w:numPr>
        <w:rPr>
          <w:sz w:val="28"/>
          <w:szCs w:val="28"/>
        </w:rPr>
      </w:pPr>
      <w:r w:rsidRPr="00E81D0A">
        <w:rPr>
          <w:sz w:val="28"/>
          <w:szCs w:val="28"/>
        </w:rPr>
        <w:t>Degree in Nutrition or Dietetics</w:t>
      </w:r>
    </w:p>
    <w:p w14:paraId="121D97C7" w14:textId="77777777" w:rsidR="00E81D0A" w:rsidRPr="00E81D0A" w:rsidRDefault="00E81D0A" w:rsidP="00E81D0A">
      <w:pPr>
        <w:pStyle w:val="ListParagraph"/>
        <w:numPr>
          <w:ilvl w:val="0"/>
          <w:numId w:val="4"/>
        </w:numPr>
        <w:rPr>
          <w:sz w:val="28"/>
          <w:szCs w:val="28"/>
        </w:rPr>
      </w:pPr>
      <w:r w:rsidRPr="00E81D0A">
        <w:rPr>
          <w:sz w:val="28"/>
          <w:szCs w:val="28"/>
        </w:rPr>
        <w:t>Exceptional interpersonal &amp; leadership skills</w:t>
      </w:r>
    </w:p>
    <w:p w14:paraId="145476E0" w14:textId="77777777" w:rsidR="00E81D0A" w:rsidRPr="00E81D0A" w:rsidRDefault="00E81D0A" w:rsidP="00E81D0A">
      <w:pPr>
        <w:pStyle w:val="ListParagraph"/>
        <w:numPr>
          <w:ilvl w:val="0"/>
          <w:numId w:val="4"/>
        </w:numPr>
        <w:rPr>
          <w:sz w:val="28"/>
          <w:szCs w:val="28"/>
        </w:rPr>
      </w:pPr>
      <w:r w:rsidRPr="00E81D0A">
        <w:rPr>
          <w:sz w:val="28"/>
          <w:szCs w:val="28"/>
        </w:rPr>
        <w:t>Knowledge of applicable state and federal guidelines</w:t>
      </w:r>
    </w:p>
    <w:p w14:paraId="07613117" w14:textId="77777777" w:rsidR="00E81D0A" w:rsidRPr="00E81D0A" w:rsidRDefault="00E81D0A" w:rsidP="00E81D0A">
      <w:pPr>
        <w:pStyle w:val="ListParagraph"/>
        <w:numPr>
          <w:ilvl w:val="0"/>
          <w:numId w:val="4"/>
        </w:numPr>
        <w:rPr>
          <w:sz w:val="28"/>
          <w:szCs w:val="28"/>
        </w:rPr>
      </w:pPr>
      <w:r w:rsidRPr="00E81D0A">
        <w:rPr>
          <w:sz w:val="28"/>
          <w:szCs w:val="28"/>
        </w:rPr>
        <w:t>Computer literacy and proficiency with EMR software and computer-based menu systems</w:t>
      </w:r>
    </w:p>
    <w:p w14:paraId="72BC7343" w14:textId="77777777" w:rsidR="00E81D0A" w:rsidRPr="00E81D0A" w:rsidRDefault="00E81D0A" w:rsidP="00E81D0A">
      <w:pPr>
        <w:rPr>
          <w:b/>
          <w:bCs/>
          <w:sz w:val="28"/>
          <w:szCs w:val="28"/>
        </w:rPr>
      </w:pPr>
      <w:r w:rsidRPr="00E81D0A">
        <w:rPr>
          <w:b/>
          <w:bCs/>
          <w:sz w:val="28"/>
          <w:szCs w:val="28"/>
        </w:rPr>
        <w:t>LOCATION:</w:t>
      </w:r>
    </w:p>
    <w:p w14:paraId="429EC062" w14:textId="77777777" w:rsidR="00E81D0A" w:rsidRPr="00E81D0A" w:rsidRDefault="00E81D0A" w:rsidP="00E81D0A">
      <w:pPr>
        <w:rPr>
          <w:sz w:val="28"/>
          <w:szCs w:val="28"/>
        </w:rPr>
      </w:pPr>
      <w:r w:rsidRPr="00E81D0A">
        <w:rPr>
          <w:sz w:val="28"/>
          <w:szCs w:val="28"/>
        </w:rPr>
        <w:t>Wichita, KS</w:t>
      </w:r>
    </w:p>
    <w:p w14:paraId="5F4750EF" w14:textId="77777777" w:rsidR="00E81D0A" w:rsidRPr="00E81D0A" w:rsidRDefault="00E81D0A" w:rsidP="00E81D0A">
      <w:pPr>
        <w:rPr>
          <w:b/>
          <w:bCs/>
          <w:sz w:val="28"/>
          <w:szCs w:val="28"/>
        </w:rPr>
      </w:pPr>
      <w:r w:rsidRPr="00E81D0A">
        <w:rPr>
          <w:b/>
          <w:bCs/>
          <w:sz w:val="28"/>
          <w:szCs w:val="28"/>
        </w:rPr>
        <w:t>ABOUT US:</w:t>
      </w:r>
    </w:p>
    <w:p w14:paraId="4DF8B8CA" w14:textId="77777777" w:rsidR="00E81D0A" w:rsidRPr="00E81D0A" w:rsidRDefault="00E81D0A" w:rsidP="00E81D0A">
      <w:pPr>
        <w:rPr>
          <w:sz w:val="28"/>
          <w:szCs w:val="28"/>
        </w:rPr>
      </w:pPr>
      <w:r w:rsidRPr="00E81D0A">
        <w:rPr>
          <w:b/>
          <w:bCs/>
          <w:sz w:val="28"/>
          <w:szCs w:val="28"/>
        </w:rPr>
        <w:t>Wichita Center for Rehabilitation and Healthcare</w:t>
      </w:r>
      <w:r w:rsidRPr="00E81D0A">
        <w:rPr>
          <w:sz w:val="28"/>
          <w:szCs w:val="28"/>
        </w:rPr>
        <w:t xml:space="preserve"> is a 118-bed rehabilitation and skilled nursing facility located in a suburban enclave of Wichita, Kansas. Wichita Center excels at rehabilitation, therapy, and long-term care. Excellence is our goal and good outcomes are our daily measures of progress. Our staff is committed to ensuring the highest quality of life for all our residents, helping each to get stronger, healthier, and happier. We want all residents to leave Wichita Center with dignity and independence. Wichita Center is a proud member of the Centers Health Care continuum.</w:t>
      </w:r>
    </w:p>
    <w:p w14:paraId="59D600A9" w14:textId="77777777" w:rsidR="00E81D0A" w:rsidRPr="00E81D0A" w:rsidRDefault="00E81D0A" w:rsidP="00E81D0A">
      <w:pPr>
        <w:rPr>
          <w:sz w:val="28"/>
          <w:szCs w:val="28"/>
        </w:rPr>
      </w:pPr>
      <w:r w:rsidRPr="00E81D0A">
        <w:rPr>
          <w:b/>
          <w:bCs/>
          <w:sz w:val="28"/>
          <w:szCs w:val="28"/>
        </w:rPr>
        <w:t>Centers Health Care</w:t>
      </w:r>
      <w:r w:rsidRPr="00E81D0A">
        <w:rPr>
          <w:sz w:val="28"/>
          <w:szCs w:val="28"/>
        </w:rPr>
        <w:t xml:space="preserve"> is a fully integrated post-acute care continuum offering rehabilitation and skilled nursing services in more than 45 locations covering four states. In addition, we provide special services including in-center and home dialysis, ventilator care, and care for those with Alzheimer’s. The Centers Health Care family offers Skilled Nursing, Urgent Care, Managed Care, Renal Dialysis Services, Clinical Laboratory Services, Adult Day Health Care, and Assisted Living services, as well as every level of Home Care. Centers is well known for our commitment to our employees, offering outstanding ongoing training and </w:t>
      </w:r>
      <w:r w:rsidRPr="00E81D0A">
        <w:rPr>
          <w:sz w:val="28"/>
          <w:szCs w:val="28"/>
        </w:rPr>
        <w:lastRenderedPageBreak/>
        <w:t>development, career advancement opportunities, competitive pay rates, generous compensation packages and more.</w:t>
      </w:r>
    </w:p>
    <w:p w14:paraId="64E0BE5D" w14:textId="61227DC5" w:rsidR="009442BD" w:rsidRPr="00E81D0A" w:rsidRDefault="009442BD" w:rsidP="00E81D0A"/>
    <w:sectPr w:rsidR="009442BD" w:rsidRPr="00E81D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37095" w14:textId="77777777" w:rsidR="00A92642" w:rsidRDefault="00A92642" w:rsidP="00A92642">
      <w:pPr>
        <w:spacing w:after="0" w:line="240" w:lineRule="auto"/>
      </w:pPr>
      <w:r>
        <w:separator/>
      </w:r>
    </w:p>
  </w:endnote>
  <w:endnote w:type="continuationSeparator" w:id="0">
    <w:p w14:paraId="14CDCFE6" w14:textId="77777777" w:rsidR="00A92642" w:rsidRDefault="00A92642" w:rsidP="00A92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9D611" w14:textId="77777777" w:rsidR="00A92642" w:rsidRDefault="00A92642" w:rsidP="00A92642">
      <w:pPr>
        <w:spacing w:after="0" w:line="240" w:lineRule="auto"/>
      </w:pPr>
      <w:r>
        <w:separator/>
      </w:r>
    </w:p>
  </w:footnote>
  <w:footnote w:type="continuationSeparator" w:id="0">
    <w:p w14:paraId="3A4DAFF0" w14:textId="77777777" w:rsidR="00A92642" w:rsidRDefault="00A92642" w:rsidP="00A92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7883"/>
    <w:multiLevelType w:val="hybridMultilevel"/>
    <w:tmpl w:val="22C0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016AE"/>
    <w:multiLevelType w:val="hybridMultilevel"/>
    <w:tmpl w:val="78B8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25356"/>
    <w:multiLevelType w:val="hybridMultilevel"/>
    <w:tmpl w:val="8768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2F5D37"/>
    <w:multiLevelType w:val="hybridMultilevel"/>
    <w:tmpl w:val="C54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D0A"/>
    <w:rsid w:val="009442BD"/>
    <w:rsid w:val="00A92642"/>
    <w:rsid w:val="00E8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CD22"/>
  <w15:chartTrackingRefBased/>
  <w15:docId w15:val="{2C1EBBA1-A1D4-4326-8C7B-11CBBFE6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D0A"/>
    <w:pPr>
      <w:ind w:left="720"/>
      <w:contextualSpacing/>
    </w:pPr>
  </w:style>
  <w:style w:type="paragraph" w:styleId="Header">
    <w:name w:val="header"/>
    <w:basedOn w:val="Normal"/>
    <w:link w:val="HeaderChar"/>
    <w:uiPriority w:val="99"/>
    <w:unhideWhenUsed/>
    <w:rsid w:val="00A92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642"/>
  </w:style>
  <w:style w:type="paragraph" w:styleId="Footer">
    <w:name w:val="footer"/>
    <w:basedOn w:val="Normal"/>
    <w:link w:val="FooterChar"/>
    <w:uiPriority w:val="99"/>
    <w:unhideWhenUsed/>
    <w:rsid w:val="00A92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42"/>
  </w:style>
  <w:style w:type="character" w:styleId="Hyperlink">
    <w:name w:val="Hyperlink"/>
    <w:basedOn w:val="DefaultParagraphFont"/>
    <w:uiPriority w:val="99"/>
    <w:unhideWhenUsed/>
    <w:rsid w:val="00A92642"/>
    <w:rPr>
      <w:color w:val="0563C1" w:themeColor="hyperlink"/>
      <w:u w:val="single"/>
    </w:rPr>
  </w:style>
  <w:style w:type="character" w:styleId="UnresolvedMention">
    <w:name w:val="Unresolved Mention"/>
    <w:basedOn w:val="DefaultParagraphFont"/>
    <w:uiPriority w:val="99"/>
    <w:semiHidden/>
    <w:unhideWhenUsed/>
    <w:rsid w:val="00A92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51443">
      <w:bodyDiv w:val="1"/>
      <w:marLeft w:val="0"/>
      <w:marRight w:val="0"/>
      <w:marTop w:val="0"/>
      <w:marBottom w:val="0"/>
      <w:divBdr>
        <w:top w:val="none" w:sz="0" w:space="0" w:color="auto"/>
        <w:left w:val="none" w:sz="0" w:space="0" w:color="auto"/>
        <w:bottom w:val="none" w:sz="0" w:space="0" w:color="auto"/>
        <w:right w:val="none" w:sz="0" w:space="0" w:color="auto"/>
      </w:divBdr>
    </w:div>
    <w:div w:id="510334747">
      <w:bodyDiv w:val="1"/>
      <w:marLeft w:val="0"/>
      <w:marRight w:val="0"/>
      <w:marTop w:val="0"/>
      <w:marBottom w:val="0"/>
      <w:divBdr>
        <w:top w:val="none" w:sz="0" w:space="0" w:color="auto"/>
        <w:left w:val="none" w:sz="0" w:space="0" w:color="auto"/>
        <w:bottom w:val="none" w:sz="0" w:space="0" w:color="auto"/>
        <w:right w:val="none" w:sz="0" w:space="0" w:color="auto"/>
      </w:divBdr>
    </w:div>
    <w:div w:id="201792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centershealthca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Yonah Soskin</dc:creator>
  <cp:keywords/>
  <dc:description/>
  <cp:lastModifiedBy>Yonah Soskin</cp:lastModifiedBy>
  <cp:revision>2</cp:revision>
  <dcterms:created xsi:type="dcterms:W3CDTF">2021-03-16T18:38:00Z</dcterms:created>
  <dcterms:modified xsi:type="dcterms:W3CDTF">2021-03-18T16:39:00Z</dcterms:modified>
</cp:coreProperties>
</file>