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92190" w14:textId="4EAFBDEE" w:rsidR="00B954AD" w:rsidRDefault="00B954AD" w:rsidP="00B954AD">
      <w:pPr>
        <w:shd w:val="clear" w:color="auto" w:fill="F0F3F9"/>
        <w:spacing w:after="225" w:line="648" w:lineRule="atLeast"/>
        <w:ind w:right="450"/>
        <w:outlineLvl w:val="0"/>
        <w:rPr>
          <w:rFonts w:ascii="Interstate Lt" w:eastAsia="Times New Roman" w:hAnsi="Interstate Lt" w:cs="Times New Roman"/>
          <w:color w:val="484C55"/>
          <w:kern w:val="36"/>
          <w:sz w:val="54"/>
          <w:szCs w:val="54"/>
          <w14:ligatures w14:val="none"/>
        </w:rPr>
      </w:pPr>
      <w:r w:rsidRPr="00B954AD">
        <w:rPr>
          <w:rFonts w:ascii="Interstate Lt" w:eastAsia="Times New Roman" w:hAnsi="Interstate Lt" w:cs="Times New Roman"/>
          <w:color w:val="484C55"/>
          <w:kern w:val="36"/>
          <w:sz w:val="54"/>
          <w:szCs w:val="54"/>
          <w14:ligatures w14:val="none"/>
        </w:rPr>
        <w:drawing>
          <wp:inline distT="0" distB="0" distL="0" distR="0" wp14:anchorId="4716244F" wp14:editId="02645149">
            <wp:extent cx="5943600" cy="678815"/>
            <wp:effectExtent l="0" t="0" r="0" b="6985"/>
            <wp:docPr id="9612710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271047" name=""/>
                    <pic:cNvPicPr/>
                  </pic:nvPicPr>
                  <pic:blipFill>
                    <a:blip r:embed="rId5"/>
                    <a:stretch>
                      <a:fillRect/>
                    </a:stretch>
                  </pic:blipFill>
                  <pic:spPr>
                    <a:xfrm>
                      <a:off x="0" y="0"/>
                      <a:ext cx="5943600" cy="678815"/>
                    </a:xfrm>
                    <a:prstGeom prst="rect">
                      <a:avLst/>
                    </a:prstGeom>
                  </pic:spPr>
                </pic:pic>
              </a:graphicData>
            </a:graphic>
          </wp:inline>
        </w:drawing>
      </w:r>
    </w:p>
    <w:p w14:paraId="4472CC03" w14:textId="77777777" w:rsidR="00FF4334" w:rsidRPr="00FF4334" w:rsidRDefault="00FF4334" w:rsidP="00FF4334">
      <w:pPr>
        <w:shd w:val="clear" w:color="auto" w:fill="F0F3F9"/>
        <w:spacing w:after="225" w:line="648" w:lineRule="atLeast"/>
        <w:ind w:right="450"/>
        <w:outlineLvl w:val="0"/>
        <w:rPr>
          <w:rFonts w:ascii="Interstate Lt" w:eastAsia="Times New Roman" w:hAnsi="Interstate Lt" w:cs="Times New Roman"/>
          <w:color w:val="484C55"/>
          <w:kern w:val="36"/>
          <w:sz w:val="54"/>
          <w:szCs w:val="54"/>
          <w14:ligatures w14:val="none"/>
        </w:rPr>
      </w:pPr>
      <w:r w:rsidRPr="00FF4334">
        <w:rPr>
          <w:rFonts w:ascii="Interstate Lt" w:eastAsia="Times New Roman" w:hAnsi="Interstate Lt" w:cs="Times New Roman"/>
          <w:color w:val="484C55"/>
          <w:kern w:val="36"/>
          <w:sz w:val="54"/>
          <w:szCs w:val="54"/>
          <w14:ligatures w14:val="none"/>
        </w:rPr>
        <w:t>Renal Dietitian</w:t>
      </w:r>
    </w:p>
    <w:p w14:paraId="199795C9" w14:textId="41A3A883" w:rsidR="00FF4334" w:rsidRDefault="00FF4334" w:rsidP="00B954AD">
      <w:r>
        <w:rPr>
          <w:rStyle w:val="loc"/>
          <w:rFonts w:ascii="Interstate Bla" w:hAnsi="Interstate Bla"/>
          <w:caps/>
          <w:color w:val="0033A0"/>
          <w:sz w:val="36"/>
          <w:szCs w:val="36"/>
          <w:shd w:val="clear" w:color="auto" w:fill="F0F3F9"/>
        </w:rPr>
        <w:t>SALINA, KANSAS</w:t>
      </w:r>
      <w:r>
        <w:rPr>
          <w:rFonts w:ascii="Interstate Lt" w:hAnsi="Interstate Lt"/>
          <w:color w:val="FFFFFF"/>
          <w:sz w:val="27"/>
          <w:szCs w:val="27"/>
          <w:shd w:val="clear" w:color="auto" w:fill="F0F3F9"/>
        </w:rPr>
        <w:t> </w:t>
      </w:r>
      <w:r>
        <w:rPr>
          <w:rStyle w:val="job-id"/>
          <w:rFonts w:ascii="Interstate Bla" w:hAnsi="Interstate Bla"/>
          <w:b/>
          <w:bCs/>
          <w:caps/>
          <w:color w:val="0033A0"/>
          <w:sz w:val="36"/>
          <w:szCs w:val="36"/>
          <w:shd w:val="clear" w:color="auto" w:fill="F0F3F9"/>
        </w:rPr>
        <w:t>JOB ID</w:t>
      </w:r>
      <w:r>
        <w:rPr>
          <w:rStyle w:val="job-id"/>
          <w:rFonts w:ascii="Interstate Bla" w:hAnsi="Interstate Bla"/>
          <w:caps/>
          <w:color w:val="0033A0"/>
          <w:sz w:val="36"/>
          <w:szCs w:val="36"/>
          <w:shd w:val="clear" w:color="auto" w:fill="F0F3F9"/>
        </w:rPr>
        <w:t> R0075677</w:t>
      </w:r>
    </w:p>
    <w:p w14:paraId="161AEEE5" w14:textId="2C216E77" w:rsidR="00B954AD" w:rsidRDefault="00B954AD" w:rsidP="00B954AD">
      <w:hyperlink r:id="rId6" w:history="1">
        <w:r w:rsidRPr="00C52B4E">
          <w:rPr>
            <w:rStyle w:val="Hyperlink"/>
          </w:rPr>
          <w:t>https://jobs.fmcna.com/job/salina/renal-dietitian/488/44284285216</w:t>
        </w:r>
      </w:hyperlink>
      <w:r>
        <w:t xml:space="preserve"> </w:t>
      </w:r>
    </w:p>
    <w:p w14:paraId="7C90DA17" w14:textId="77777777" w:rsidR="00B954AD" w:rsidRPr="00B954AD" w:rsidRDefault="00B954AD" w:rsidP="00B954AD">
      <w:pPr>
        <w:spacing w:after="450" w:line="756" w:lineRule="atLeast"/>
        <w:outlineLvl w:val="1"/>
        <w:rPr>
          <w:rFonts w:ascii="Interstate Reg" w:eastAsia="Times New Roman" w:hAnsi="Interstate Reg" w:cs="Times New Roman"/>
          <w:color w:val="0033A0"/>
          <w:kern w:val="0"/>
          <w:sz w:val="36"/>
          <w:szCs w:val="36"/>
          <w14:ligatures w14:val="none"/>
        </w:rPr>
      </w:pPr>
      <w:r w:rsidRPr="00B954AD">
        <w:rPr>
          <w:rFonts w:ascii="Interstate Reg" w:eastAsia="Times New Roman" w:hAnsi="Interstate Reg" w:cs="Times New Roman"/>
          <w:color w:val="0033A0"/>
          <w:kern w:val="0"/>
          <w:sz w:val="36"/>
          <w:szCs w:val="36"/>
          <w14:ligatures w14:val="none"/>
        </w:rPr>
        <w:t>Job Description</w:t>
      </w:r>
    </w:p>
    <w:p w14:paraId="46C5E77C" w14:textId="77777777" w:rsidR="00B954AD" w:rsidRPr="00B954AD" w:rsidRDefault="00B954AD" w:rsidP="00B954AD">
      <w:pPr>
        <w:spacing w:after="240" w:line="420" w:lineRule="atLeast"/>
        <w:rPr>
          <w:rFonts w:ascii="Interstate Lt" w:eastAsia="Times New Roman" w:hAnsi="Interstate Lt" w:cs="Times New Roman"/>
          <w:color w:val="484C55"/>
          <w:kern w:val="0"/>
          <w:sz w:val="28"/>
          <w:szCs w:val="28"/>
          <w14:ligatures w14:val="none"/>
        </w:rPr>
      </w:pPr>
      <w:r w:rsidRPr="00B954AD">
        <w:rPr>
          <w:rFonts w:ascii="Interstate Lt" w:eastAsia="Times New Roman" w:hAnsi="Interstate Lt" w:cs="Times New Roman"/>
          <w:b/>
          <w:bCs/>
          <w:color w:val="484C55"/>
          <w:kern w:val="0"/>
          <w:sz w:val="28"/>
          <w:szCs w:val="28"/>
          <w14:ligatures w14:val="none"/>
        </w:rPr>
        <w:t>About this role:</w:t>
      </w:r>
      <w:r w:rsidRPr="00B954AD">
        <w:rPr>
          <w:rFonts w:ascii="Interstate Lt" w:eastAsia="Times New Roman" w:hAnsi="Interstate Lt" w:cs="Times New Roman"/>
          <w:color w:val="484C55"/>
          <w:kern w:val="0"/>
          <w:sz w:val="28"/>
          <w:szCs w:val="28"/>
          <w14:ligatures w14:val="none"/>
        </w:rPr>
        <w:t> As a Dietitian with Fresenius Medical Care, you will be a valuable member of the interdisciplinary team and a part of a close-knit, collaborative team responsible for delivering unique nutritional care to patients facing end stage renal disease. Our RDs build strong bonds and lasting relationships with patients, their families, and all team members.</w:t>
      </w:r>
    </w:p>
    <w:p w14:paraId="314E5F82" w14:textId="77777777" w:rsidR="00B954AD" w:rsidRPr="00B954AD" w:rsidRDefault="00B954AD" w:rsidP="00B954AD">
      <w:pPr>
        <w:spacing w:after="240" w:line="420" w:lineRule="atLeast"/>
        <w:rPr>
          <w:rFonts w:ascii="Interstate Lt" w:eastAsia="Times New Roman" w:hAnsi="Interstate Lt" w:cs="Times New Roman"/>
          <w:color w:val="484C55"/>
          <w:kern w:val="0"/>
          <w:sz w:val="28"/>
          <w:szCs w:val="28"/>
          <w14:ligatures w14:val="none"/>
        </w:rPr>
      </w:pPr>
      <w:r w:rsidRPr="00B954AD">
        <w:rPr>
          <w:rFonts w:ascii="Interstate Lt" w:eastAsia="Times New Roman" w:hAnsi="Interstate Lt" w:cs="Times New Roman"/>
          <w:b/>
          <w:bCs/>
          <w:color w:val="484C55"/>
          <w:kern w:val="0"/>
          <w:sz w:val="28"/>
          <w:szCs w:val="28"/>
          <w14:ligatures w14:val="none"/>
        </w:rPr>
        <w:t>How you grow or advance: </w:t>
      </w:r>
      <w:r w:rsidRPr="00B954AD">
        <w:rPr>
          <w:rFonts w:ascii="Interstate Lt" w:eastAsia="Times New Roman" w:hAnsi="Interstate Lt" w:cs="Times New Roman"/>
          <w:color w:val="484C55"/>
          <w:kern w:val="0"/>
          <w:sz w:val="28"/>
          <w:szCs w:val="28"/>
          <w14:ligatures w14:val="none"/>
        </w:rPr>
        <w:t>We offer a Core Curriculum program, which includes CEUs, specifically for dietitians on all the topics of renal nutrition therapy.  Our orientation and training program is designed to develop experts in the field of renal nutrition, allowing you to work at the top of your license. </w:t>
      </w:r>
    </w:p>
    <w:p w14:paraId="26B2C170" w14:textId="77777777" w:rsidR="00B954AD" w:rsidRPr="00B954AD" w:rsidRDefault="00B954AD" w:rsidP="00B954AD">
      <w:pPr>
        <w:spacing w:after="240" w:line="420" w:lineRule="atLeast"/>
        <w:rPr>
          <w:rFonts w:ascii="Interstate Lt" w:eastAsia="Times New Roman" w:hAnsi="Interstate Lt" w:cs="Times New Roman"/>
          <w:color w:val="484C55"/>
          <w:kern w:val="0"/>
          <w:sz w:val="28"/>
          <w:szCs w:val="28"/>
          <w14:ligatures w14:val="none"/>
        </w:rPr>
      </w:pPr>
      <w:r w:rsidRPr="00B954AD">
        <w:rPr>
          <w:rFonts w:ascii="Interstate Lt" w:eastAsia="Times New Roman" w:hAnsi="Interstate Lt" w:cs="Times New Roman"/>
          <w:b/>
          <w:bCs/>
          <w:color w:val="484C55"/>
          <w:kern w:val="0"/>
          <w:sz w:val="28"/>
          <w:szCs w:val="28"/>
          <w14:ligatures w14:val="none"/>
        </w:rPr>
        <w:t>Our culture:</w:t>
      </w:r>
      <w:r w:rsidRPr="00B954AD">
        <w:rPr>
          <w:rFonts w:ascii="Interstate Lt" w:eastAsia="Times New Roman" w:hAnsi="Interstate Lt" w:cs="Times New Roman"/>
          <w:color w:val="484C55"/>
          <w:kern w:val="0"/>
          <w:sz w:val="28"/>
          <w:szCs w:val="28"/>
          <w14:ligatures w14:val="none"/>
        </w:rPr>
        <w:t> We believe our employees are our most important asset — we value, care about, and support our people. We are there when you may need us most, from tuition reimbursement to support your education goals, granting scholarships to family members, delivering relief when natural disasters strike, or providing financial support when personal hardship hits, we take care of our people.</w:t>
      </w:r>
    </w:p>
    <w:p w14:paraId="32B3BCE8" w14:textId="77777777" w:rsidR="00B954AD" w:rsidRPr="00B954AD" w:rsidRDefault="00B954AD" w:rsidP="00B954AD">
      <w:pPr>
        <w:spacing w:after="240" w:line="420" w:lineRule="atLeast"/>
        <w:rPr>
          <w:rFonts w:ascii="Interstate Lt" w:eastAsia="Times New Roman" w:hAnsi="Interstate Lt" w:cs="Times New Roman"/>
          <w:color w:val="484C55"/>
          <w:kern w:val="0"/>
          <w:sz w:val="28"/>
          <w:szCs w:val="28"/>
          <w14:ligatures w14:val="none"/>
        </w:rPr>
      </w:pPr>
      <w:r w:rsidRPr="00B954AD">
        <w:rPr>
          <w:rFonts w:ascii="Interstate Lt" w:eastAsia="Times New Roman" w:hAnsi="Interstate Lt" w:cs="Times New Roman"/>
          <w:b/>
          <w:bCs/>
          <w:color w:val="484C55"/>
          <w:kern w:val="0"/>
          <w:sz w:val="28"/>
          <w:szCs w:val="28"/>
          <w14:ligatures w14:val="none"/>
        </w:rPr>
        <w:t>Our focus on diversity:</w:t>
      </w:r>
      <w:r w:rsidRPr="00B954AD">
        <w:rPr>
          <w:rFonts w:ascii="Interstate Lt" w:eastAsia="Times New Roman" w:hAnsi="Interstate Lt" w:cs="Times New Roman"/>
          <w:color w:val="484C55"/>
          <w:kern w:val="0"/>
          <w:sz w:val="28"/>
          <w:szCs w:val="28"/>
          <w14:ligatures w14:val="none"/>
        </w:rPr>
        <w:t xml:space="preserve"> We have built a nurturing environment that welcomes every age, race, gender, sexual orientation, background, and cultural tradition. We have a diverse range of employee resource groups </w:t>
      </w:r>
      <w:r w:rsidRPr="00B954AD">
        <w:rPr>
          <w:rFonts w:ascii="Interstate Lt" w:eastAsia="Times New Roman" w:hAnsi="Interstate Lt" w:cs="Times New Roman"/>
          <w:color w:val="484C55"/>
          <w:kern w:val="0"/>
          <w:sz w:val="28"/>
          <w:szCs w:val="28"/>
          <w14:ligatures w14:val="none"/>
        </w:rPr>
        <w:lastRenderedPageBreak/>
        <w:t>(ERGs) to encourage employees with similar interests, goals, social and cultural backgrounds, or experiences to come together for professional and personal development, discussion, activities, and peer support. Our diverse workforce and culture encourage opportunity, equity, and inclusion for all, which is a tremendous asset that sets us apart.</w:t>
      </w:r>
    </w:p>
    <w:p w14:paraId="3462D43E" w14:textId="77777777" w:rsidR="00B954AD" w:rsidRPr="00B954AD" w:rsidRDefault="00B954AD" w:rsidP="00B954AD">
      <w:pPr>
        <w:spacing w:after="240" w:line="420" w:lineRule="atLeast"/>
        <w:rPr>
          <w:rFonts w:ascii="Interstate Lt" w:eastAsia="Times New Roman" w:hAnsi="Interstate Lt" w:cs="Times New Roman"/>
          <w:color w:val="484C55"/>
          <w:kern w:val="0"/>
          <w:sz w:val="28"/>
          <w:szCs w:val="28"/>
          <w14:ligatures w14:val="none"/>
        </w:rPr>
      </w:pPr>
      <w:r w:rsidRPr="00B954AD">
        <w:rPr>
          <w:rFonts w:ascii="Interstate Lt" w:eastAsia="Times New Roman" w:hAnsi="Interstate Lt" w:cs="Times New Roman"/>
          <w:color w:val="484C55"/>
          <w:kern w:val="0"/>
          <w:sz w:val="28"/>
          <w:szCs w:val="28"/>
          <w14:ligatures w14:val="none"/>
        </w:rPr>
        <w:t>At Fresenius Medical Care, you will truly make a difference in the lives of people living with kidney disease. If this sounds like the career and company you have been looking for, and you want to be a vital part of the future of healthcare, apply today.</w:t>
      </w:r>
    </w:p>
    <w:p w14:paraId="4E751EB2" w14:textId="77777777" w:rsidR="00B954AD" w:rsidRPr="00B954AD" w:rsidRDefault="00B954AD" w:rsidP="00B954AD">
      <w:pPr>
        <w:spacing w:after="240" w:line="420" w:lineRule="atLeast"/>
        <w:rPr>
          <w:rFonts w:ascii="Interstate Lt" w:eastAsia="Times New Roman" w:hAnsi="Interstate Lt" w:cs="Times New Roman"/>
          <w:color w:val="484C55"/>
          <w:kern w:val="0"/>
          <w:sz w:val="28"/>
          <w:szCs w:val="28"/>
          <w14:ligatures w14:val="none"/>
        </w:rPr>
      </w:pPr>
      <w:r w:rsidRPr="00B954AD">
        <w:rPr>
          <w:rFonts w:ascii="Interstate Lt" w:eastAsia="Times New Roman" w:hAnsi="Interstate Lt" w:cs="Times New Roman"/>
          <w:b/>
          <w:bCs/>
          <w:color w:val="484C55"/>
          <w:kern w:val="0"/>
          <w:sz w:val="28"/>
          <w:szCs w:val="28"/>
          <w14:ligatures w14:val="none"/>
        </w:rPr>
        <w:t>PRINCIPAL RESPONSIBILITIES AND DUTIES:</w:t>
      </w:r>
    </w:p>
    <w:p w14:paraId="7E277A23" w14:textId="77777777" w:rsidR="00B954AD" w:rsidRPr="00B954AD" w:rsidRDefault="00B954AD" w:rsidP="00B954AD">
      <w:pPr>
        <w:numPr>
          <w:ilvl w:val="0"/>
          <w:numId w:val="1"/>
        </w:numPr>
        <w:spacing w:after="15" w:line="336" w:lineRule="atLeast"/>
        <w:rPr>
          <w:rFonts w:ascii="Interstate Lt" w:eastAsia="Times New Roman" w:hAnsi="Interstate Lt" w:cs="Times New Roman"/>
          <w:color w:val="484C55"/>
          <w:kern w:val="0"/>
          <w:sz w:val="28"/>
          <w:szCs w:val="28"/>
          <w14:ligatures w14:val="none"/>
        </w:rPr>
      </w:pPr>
      <w:r w:rsidRPr="00B954AD">
        <w:rPr>
          <w:rFonts w:ascii="Interstate Lt" w:eastAsia="Times New Roman" w:hAnsi="Interstate Lt" w:cs="Times New Roman"/>
          <w:color w:val="484C55"/>
          <w:kern w:val="0"/>
          <w:sz w:val="28"/>
          <w:szCs w:val="28"/>
          <w14:ligatures w14:val="none"/>
        </w:rPr>
        <w:t>Assesses patient’s knowledge and provides education regarding the relationship of diet and kidney disease and the impact on the treatment process.</w:t>
      </w:r>
    </w:p>
    <w:p w14:paraId="4B858AFF" w14:textId="77777777" w:rsidR="00B954AD" w:rsidRPr="00B954AD" w:rsidRDefault="00B954AD" w:rsidP="00B954AD">
      <w:pPr>
        <w:numPr>
          <w:ilvl w:val="0"/>
          <w:numId w:val="1"/>
        </w:numPr>
        <w:spacing w:after="15" w:line="336" w:lineRule="atLeast"/>
        <w:rPr>
          <w:rFonts w:ascii="Interstate Lt" w:eastAsia="Times New Roman" w:hAnsi="Interstate Lt" w:cs="Times New Roman"/>
          <w:color w:val="484C55"/>
          <w:kern w:val="0"/>
          <w:sz w:val="28"/>
          <w:szCs w:val="28"/>
          <w14:ligatures w14:val="none"/>
        </w:rPr>
      </w:pPr>
      <w:r w:rsidRPr="00B954AD">
        <w:rPr>
          <w:rFonts w:ascii="Interstate Lt" w:eastAsia="Times New Roman" w:hAnsi="Interstate Lt" w:cs="Times New Roman"/>
          <w:color w:val="484C55"/>
          <w:kern w:val="0"/>
          <w:sz w:val="28"/>
          <w:szCs w:val="28"/>
          <w14:ligatures w14:val="none"/>
        </w:rPr>
        <w:t>Provides education to patient/family/</w:t>
      </w:r>
      <w:proofErr w:type="gramStart"/>
      <w:r w:rsidRPr="00B954AD">
        <w:rPr>
          <w:rFonts w:ascii="Interstate Lt" w:eastAsia="Times New Roman" w:hAnsi="Interstate Lt" w:cs="Times New Roman"/>
          <w:color w:val="484C55"/>
          <w:kern w:val="0"/>
          <w:sz w:val="28"/>
          <w:szCs w:val="28"/>
          <w14:ligatures w14:val="none"/>
        </w:rPr>
        <w:t>caregiver</w:t>
      </w:r>
      <w:proofErr w:type="gramEnd"/>
      <w:r w:rsidRPr="00B954AD">
        <w:rPr>
          <w:rFonts w:ascii="Interstate Lt" w:eastAsia="Times New Roman" w:hAnsi="Interstate Lt" w:cs="Times New Roman"/>
          <w:color w:val="484C55"/>
          <w:kern w:val="0"/>
          <w:sz w:val="28"/>
          <w:szCs w:val="28"/>
          <w14:ligatures w14:val="none"/>
        </w:rPr>
        <w:t xml:space="preserve"> regarding nutritional status, adequacy measures and results, fluid status, and all nutrition related lab parameters pertaining to their disease process.</w:t>
      </w:r>
    </w:p>
    <w:p w14:paraId="5D324342" w14:textId="77777777" w:rsidR="00B954AD" w:rsidRPr="00B954AD" w:rsidRDefault="00B954AD" w:rsidP="00B954AD">
      <w:pPr>
        <w:numPr>
          <w:ilvl w:val="0"/>
          <w:numId w:val="1"/>
        </w:numPr>
        <w:spacing w:after="15" w:line="336" w:lineRule="atLeast"/>
        <w:rPr>
          <w:rFonts w:ascii="Interstate Lt" w:eastAsia="Times New Roman" w:hAnsi="Interstate Lt" w:cs="Times New Roman"/>
          <w:color w:val="484C55"/>
          <w:kern w:val="0"/>
          <w:sz w:val="28"/>
          <w:szCs w:val="28"/>
          <w14:ligatures w14:val="none"/>
        </w:rPr>
      </w:pPr>
      <w:r w:rsidRPr="00B954AD">
        <w:rPr>
          <w:rFonts w:ascii="Interstate Lt" w:eastAsia="Times New Roman" w:hAnsi="Interstate Lt" w:cs="Times New Roman"/>
          <w:color w:val="484C55"/>
          <w:kern w:val="0"/>
          <w:sz w:val="28"/>
          <w:szCs w:val="28"/>
          <w14:ligatures w14:val="none"/>
        </w:rPr>
        <w:t>Completes nutritional assessment and works with the interdisciplinary team to develop an individualized comprehensive plan of care for patients.</w:t>
      </w:r>
    </w:p>
    <w:p w14:paraId="6C4B2705" w14:textId="77777777" w:rsidR="00B954AD" w:rsidRPr="00B954AD" w:rsidRDefault="00B954AD" w:rsidP="00B954AD">
      <w:pPr>
        <w:numPr>
          <w:ilvl w:val="0"/>
          <w:numId w:val="1"/>
        </w:numPr>
        <w:spacing w:after="15" w:line="336" w:lineRule="atLeast"/>
        <w:rPr>
          <w:rFonts w:ascii="Interstate Lt" w:eastAsia="Times New Roman" w:hAnsi="Interstate Lt" w:cs="Times New Roman"/>
          <w:color w:val="484C55"/>
          <w:kern w:val="0"/>
          <w:sz w:val="28"/>
          <w:szCs w:val="28"/>
          <w14:ligatures w14:val="none"/>
        </w:rPr>
      </w:pPr>
      <w:r w:rsidRPr="00B954AD">
        <w:rPr>
          <w:rFonts w:ascii="Interstate Lt" w:eastAsia="Times New Roman" w:hAnsi="Interstate Lt" w:cs="Times New Roman"/>
          <w:color w:val="484C55"/>
          <w:kern w:val="0"/>
          <w:sz w:val="28"/>
          <w:szCs w:val="28"/>
          <w14:ligatures w14:val="none"/>
        </w:rPr>
        <w:t>Maintains complete and accurate medical records including progress notes.</w:t>
      </w:r>
    </w:p>
    <w:p w14:paraId="1A24E82D" w14:textId="77777777" w:rsidR="00B954AD" w:rsidRPr="00B954AD" w:rsidRDefault="00B954AD" w:rsidP="00B954AD">
      <w:pPr>
        <w:numPr>
          <w:ilvl w:val="0"/>
          <w:numId w:val="1"/>
        </w:numPr>
        <w:spacing w:after="15" w:line="336" w:lineRule="atLeast"/>
        <w:rPr>
          <w:rFonts w:ascii="Interstate Lt" w:eastAsia="Times New Roman" w:hAnsi="Interstate Lt" w:cs="Times New Roman"/>
          <w:color w:val="484C55"/>
          <w:kern w:val="0"/>
          <w:sz w:val="28"/>
          <w:szCs w:val="28"/>
          <w14:ligatures w14:val="none"/>
        </w:rPr>
      </w:pPr>
      <w:r w:rsidRPr="00B954AD">
        <w:rPr>
          <w:rFonts w:ascii="Interstate Lt" w:eastAsia="Times New Roman" w:hAnsi="Interstate Lt" w:cs="Times New Roman"/>
          <w:color w:val="484C55"/>
          <w:kern w:val="0"/>
          <w:sz w:val="28"/>
          <w:szCs w:val="28"/>
          <w14:ligatures w14:val="none"/>
        </w:rPr>
        <w:t>Provides ongoing assessment and counseling necessary to assist patient in achieving and sustaining an effective nutritional status.</w:t>
      </w:r>
    </w:p>
    <w:p w14:paraId="14EBB57B" w14:textId="77777777" w:rsidR="00B954AD" w:rsidRPr="00B954AD" w:rsidRDefault="00B954AD" w:rsidP="00B954AD">
      <w:pPr>
        <w:numPr>
          <w:ilvl w:val="0"/>
          <w:numId w:val="1"/>
        </w:numPr>
        <w:spacing w:after="15" w:line="336" w:lineRule="atLeast"/>
        <w:rPr>
          <w:rFonts w:ascii="Interstate Lt" w:eastAsia="Times New Roman" w:hAnsi="Interstate Lt" w:cs="Times New Roman"/>
          <w:color w:val="484C55"/>
          <w:kern w:val="0"/>
          <w:sz w:val="28"/>
          <w:szCs w:val="28"/>
          <w14:ligatures w14:val="none"/>
        </w:rPr>
      </w:pPr>
      <w:r w:rsidRPr="00B954AD">
        <w:rPr>
          <w:rFonts w:ascii="Interstate Lt" w:eastAsia="Times New Roman" w:hAnsi="Interstate Lt" w:cs="Times New Roman"/>
          <w:color w:val="484C55"/>
          <w:kern w:val="0"/>
          <w:sz w:val="28"/>
          <w:szCs w:val="28"/>
          <w14:ligatures w14:val="none"/>
        </w:rPr>
        <w:t>Identifies malnourished or at-risk patients and works collaboratively with the interdisciplinary team to identify appropriate interventions, resources, or solutions. </w:t>
      </w:r>
    </w:p>
    <w:p w14:paraId="319DECD4" w14:textId="77777777" w:rsidR="00B954AD" w:rsidRPr="00B954AD" w:rsidRDefault="00B954AD" w:rsidP="00B954AD">
      <w:pPr>
        <w:numPr>
          <w:ilvl w:val="0"/>
          <w:numId w:val="1"/>
        </w:numPr>
        <w:spacing w:after="15" w:line="336" w:lineRule="atLeast"/>
        <w:rPr>
          <w:rFonts w:ascii="Interstate Lt" w:eastAsia="Times New Roman" w:hAnsi="Interstate Lt" w:cs="Times New Roman"/>
          <w:color w:val="484C55"/>
          <w:kern w:val="0"/>
          <w:sz w:val="28"/>
          <w:szCs w:val="28"/>
          <w14:ligatures w14:val="none"/>
        </w:rPr>
      </w:pPr>
      <w:r w:rsidRPr="00B954AD">
        <w:rPr>
          <w:rFonts w:ascii="Interstate Lt" w:eastAsia="Times New Roman" w:hAnsi="Interstate Lt" w:cs="Times New Roman"/>
          <w:color w:val="484C55"/>
          <w:kern w:val="0"/>
          <w:sz w:val="28"/>
          <w:szCs w:val="28"/>
          <w14:ligatures w14:val="none"/>
        </w:rPr>
        <w:t>Monitors, adjusts, and documents response to nutrition therapy and addresses any issues impacting the patient’s ability to achieve the goals.</w:t>
      </w:r>
    </w:p>
    <w:p w14:paraId="12933CE3" w14:textId="77777777" w:rsidR="00B954AD" w:rsidRPr="00B954AD" w:rsidRDefault="00B954AD" w:rsidP="00B954AD">
      <w:pPr>
        <w:numPr>
          <w:ilvl w:val="0"/>
          <w:numId w:val="1"/>
        </w:numPr>
        <w:spacing w:after="15" w:line="336" w:lineRule="atLeast"/>
        <w:rPr>
          <w:rFonts w:ascii="Interstate Lt" w:eastAsia="Times New Roman" w:hAnsi="Interstate Lt" w:cs="Times New Roman"/>
          <w:color w:val="484C55"/>
          <w:kern w:val="0"/>
          <w:sz w:val="28"/>
          <w:szCs w:val="28"/>
          <w14:ligatures w14:val="none"/>
        </w:rPr>
      </w:pPr>
      <w:r w:rsidRPr="00B954AD">
        <w:rPr>
          <w:rFonts w:ascii="Interstate Lt" w:eastAsia="Times New Roman" w:hAnsi="Interstate Lt" w:cs="Times New Roman"/>
          <w:color w:val="484C55"/>
          <w:kern w:val="0"/>
          <w:sz w:val="28"/>
          <w:szCs w:val="28"/>
          <w14:ligatures w14:val="none"/>
        </w:rPr>
        <w:t>Collaborates with the interdisciplinary team on Urea Kinetic Modeling recommendations to achieve the physician’s prescription of Kt/V.</w:t>
      </w:r>
    </w:p>
    <w:p w14:paraId="359388F6" w14:textId="77777777" w:rsidR="00B954AD" w:rsidRPr="00B954AD" w:rsidRDefault="00B954AD" w:rsidP="00B954AD">
      <w:pPr>
        <w:numPr>
          <w:ilvl w:val="0"/>
          <w:numId w:val="1"/>
        </w:numPr>
        <w:spacing w:after="15" w:line="336" w:lineRule="atLeast"/>
        <w:rPr>
          <w:rFonts w:ascii="Interstate Lt" w:eastAsia="Times New Roman" w:hAnsi="Interstate Lt" w:cs="Times New Roman"/>
          <w:color w:val="484C55"/>
          <w:kern w:val="0"/>
          <w:sz w:val="28"/>
          <w:szCs w:val="28"/>
          <w14:ligatures w14:val="none"/>
        </w:rPr>
      </w:pPr>
      <w:r w:rsidRPr="00B954AD">
        <w:rPr>
          <w:rFonts w:ascii="Interstate Lt" w:eastAsia="Times New Roman" w:hAnsi="Interstate Lt" w:cs="Times New Roman"/>
          <w:color w:val="484C55"/>
          <w:kern w:val="0"/>
          <w:sz w:val="28"/>
          <w:szCs w:val="28"/>
          <w14:ligatures w14:val="none"/>
        </w:rPr>
        <w:t>Reports on nutrition QAI results and participates in the interdisciplinary QAI program.  </w:t>
      </w:r>
    </w:p>
    <w:p w14:paraId="77FA1D8E" w14:textId="77777777" w:rsidR="00B954AD" w:rsidRPr="00B954AD" w:rsidRDefault="00B954AD" w:rsidP="00B954AD">
      <w:pPr>
        <w:numPr>
          <w:ilvl w:val="0"/>
          <w:numId w:val="1"/>
        </w:numPr>
        <w:spacing w:after="15" w:line="336" w:lineRule="atLeast"/>
        <w:rPr>
          <w:rFonts w:ascii="Interstate Lt" w:eastAsia="Times New Roman" w:hAnsi="Interstate Lt" w:cs="Times New Roman"/>
          <w:color w:val="484C55"/>
          <w:kern w:val="0"/>
          <w:sz w:val="28"/>
          <w:szCs w:val="28"/>
          <w14:ligatures w14:val="none"/>
        </w:rPr>
      </w:pPr>
      <w:r w:rsidRPr="00B954AD">
        <w:rPr>
          <w:rFonts w:ascii="Interstate Lt" w:eastAsia="Times New Roman" w:hAnsi="Interstate Lt" w:cs="Times New Roman"/>
          <w:color w:val="484C55"/>
          <w:kern w:val="0"/>
          <w:sz w:val="28"/>
          <w:szCs w:val="28"/>
          <w14:ligatures w14:val="none"/>
        </w:rPr>
        <w:t>Reviews nutrition related lab results:</w:t>
      </w:r>
    </w:p>
    <w:p w14:paraId="514CC8C5" w14:textId="77777777" w:rsidR="00B954AD" w:rsidRPr="00B954AD" w:rsidRDefault="00B954AD" w:rsidP="00B954AD">
      <w:pPr>
        <w:numPr>
          <w:ilvl w:val="1"/>
          <w:numId w:val="1"/>
        </w:numPr>
        <w:spacing w:after="15" w:line="336" w:lineRule="atLeast"/>
        <w:rPr>
          <w:rFonts w:ascii="Interstate Lt" w:eastAsia="Times New Roman" w:hAnsi="Interstate Lt" w:cs="Times New Roman"/>
          <w:color w:val="484C55"/>
          <w:kern w:val="0"/>
          <w:sz w:val="28"/>
          <w:szCs w:val="28"/>
          <w14:ligatures w14:val="none"/>
        </w:rPr>
      </w:pPr>
      <w:proofErr w:type="gramStart"/>
      <w:r w:rsidRPr="00B954AD">
        <w:rPr>
          <w:rFonts w:ascii="Interstate Lt" w:eastAsia="Times New Roman" w:hAnsi="Interstate Lt" w:cs="Times New Roman"/>
          <w:color w:val="484C55"/>
          <w:kern w:val="0"/>
          <w:sz w:val="28"/>
          <w:szCs w:val="28"/>
          <w14:ligatures w14:val="none"/>
        </w:rPr>
        <w:lastRenderedPageBreak/>
        <w:t>Counsels</w:t>
      </w:r>
      <w:proofErr w:type="gramEnd"/>
      <w:r w:rsidRPr="00B954AD">
        <w:rPr>
          <w:rFonts w:ascii="Interstate Lt" w:eastAsia="Times New Roman" w:hAnsi="Interstate Lt" w:cs="Times New Roman"/>
          <w:color w:val="484C55"/>
          <w:kern w:val="0"/>
          <w:sz w:val="28"/>
          <w:szCs w:val="28"/>
          <w14:ligatures w14:val="none"/>
        </w:rPr>
        <w:t xml:space="preserve"> patient and/or </w:t>
      </w:r>
      <w:proofErr w:type="gramStart"/>
      <w:r w:rsidRPr="00B954AD">
        <w:rPr>
          <w:rFonts w:ascii="Interstate Lt" w:eastAsia="Times New Roman" w:hAnsi="Interstate Lt" w:cs="Times New Roman"/>
          <w:color w:val="484C55"/>
          <w:kern w:val="0"/>
          <w:sz w:val="28"/>
          <w:szCs w:val="28"/>
          <w14:ligatures w14:val="none"/>
        </w:rPr>
        <w:t>caregiver</w:t>
      </w:r>
      <w:proofErr w:type="gramEnd"/>
      <w:r w:rsidRPr="00B954AD">
        <w:rPr>
          <w:rFonts w:ascii="Interstate Lt" w:eastAsia="Times New Roman" w:hAnsi="Interstate Lt" w:cs="Times New Roman"/>
          <w:color w:val="484C55"/>
          <w:kern w:val="0"/>
          <w:sz w:val="28"/>
          <w:szCs w:val="28"/>
          <w14:ligatures w14:val="none"/>
        </w:rPr>
        <w:t xml:space="preserve"> and formulates appropriate action.</w:t>
      </w:r>
    </w:p>
    <w:p w14:paraId="09BF14E5" w14:textId="77777777" w:rsidR="00B954AD" w:rsidRPr="00B954AD" w:rsidRDefault="00B954AD" w:rsidP="00B954AD">
      <w:pPr>
        <w:numPr>
          <w:ilvl w:val="1"/>
          <w:numId w:val="1"/>
        </w:numPr>
        <w:spacing w:after="15" w:line="336" w:lineRule="atLeast"/>
        <w:rPr>
          <w:rFonts w:ascii="Interstate Lt" w:eastAsia="Times New Roman" w:hAnsi="Interstate Lt" w:cs="Times New Roman"/>
          <w:color w:val="484C55"/>
          <w:kern w:val="0"/>
          <w:sz w:val="28"/>
          <w:szCs w:val="28"/>
          <w14:ligatures w14:val="none"/>
        </w:rPr>
      </w:pPr>
      <w:r w:rsidRPr="00B954AD">
        <w:rPr>
          <w:rFonts w:ascii="Interstate Lt" w:eastAsia="Times New Roman" w:hAnsi="Interstate Lt" w:cs="Times New Roman"/>
          <w:color w:val="484C55"/>
          <w:kern w:val="0"/>
          <w:sz w:val="28"/>
          <w:szCs w:val="28"/>
          <w14:ligatures w14:val="none"/>
        </w:rPr>
        <w:t>Recommends treatment changes to the interdisciplinary team as appropriate.</w:t>
      </w:r>
    </w:p>
    <w:p w14:paraId="02915B2E" w14:textId="77777777" w:rsidR="00B954AD" w:rsidRPr="00B954AD" w:rsidRDefault="00B954AD" w:rsidP="00B954AD">
      <w:pPr>
        <w:numPr>
          <w:ilvl w:val="1"/>
          <w:numId w:val="1"/>
        </w:numPr>
        <w:spacing w:after="15" w:line="336" w:lineRule="atLeast"/>
        <w:rPr>
          <w:rFonts w:ascii="Interstate Lt" w:eastAsia="Times New Roman" w:hAnsi="Interstate Lt" w:cs="Times New Roman"/>
          <w:color w:val="484C55"/>
          <w:kern w:val="0"/>
          <w:sz w:val="28"/>
          <w:szCs w:val="28"/>
          <w14:ligatures w14:val="none"/>
        </w:rPr>
      </w:pPr>
      <w:r w:rsidRPr="00B954AD">
        <w:rPr>
          <w:rFonts w:ascii="Interstate Lt" w:eastAsia="Times New Roman" w:hAnsi="Interstate Lt" w:cs="Times New Roman"/>
          <w:color w:val="484C55"/>
          <w:kern w:val="0"/>
          <w:sz w:val="28"/>
          <w:szCs w:val="28"/>
          <w14:ligatures w14:val="none"/>
        </w:rPr>
        <w:t>Identifies candidates to refer to physician for nutritional supplements.  </w:t>
      </w:r>
    </w:p>
    <w:p w14:paraId="1D6399DA" w14:textId="77777777" w:rsidR="00B954AD" w:rsidRPr="00B954AD" w:rsidRDefault="00B954AD" w:rsidP="00B954AD">
      <w:pPr>
        <w:numPr>
          <w:ilvl w:val="1"/>
          <w:numId w:val="1"/>
        </w:numPr>
        <w:spacing w:after="15" w:line="336" w:lineRule="atLeast"/>
        <w:rPr>
          <w:rFonts w:ascii="Interstate Lt" w:eastAsia="Times New Roman" w:hAnsi="Interstate Lt" w:cs="Times New Roman"/>
          <w:color w:val="484C55"/>
          <w:kern w:val="0"/>
          <w:sz w:val="28"/>
          <w:szCs w:val="28"/>
          <w14:ligatures w14:val="none"/>
        </w:rPr>
      </w:pPr>
      <w:r w:rsidRPr="00B954AD">
        <w:rPr>
          <w:rFonts w:ascii="Interstate Lt" w:eastAsia="Times New Roman" w:hAnsi="Interstate Lt" w:cs="Times New Roman"/>
          <w:color w:val="484C55"/>
          <w:kern w:val="0"/>
          <w:sz w:val="28"/>
          <w:szCs w:val="28"/>
          <w14:ligatures w14:val="none"/>
        </w:rPr>
        <w:t>Communicates with physician and/or facility staff as appropriate.</w:t>
      </w:r>
    </w:p>
    <w:p w14:paraId="11120523" w14:textId="77777777" w:rsidR="00B954AD" w:rsidRPr="00B954AD" w:rsidRDefault="00B954AD" w:rsidP="00B954AD">
      <w:pPr>
        <w:numPr>
          <w:ilvl w:val="0"/>
          <w:numId w:val="2"/>
        </w:numPr>
        <w:spacing w:after="15" w:line="336" w:lineRule="atLeast"/>
        <w:rPr>
          <w:rFonts w:ascii="Interstate Lt" w:eastAsia="Times New Roman" w:hAnsi="Interstate Lt" w:cs="Times New Roman"/>
          <w:color w:val="484C55"/>
          <w:kern w:val="0"/>
          <w:sz w:val="28"/>
          <w:szCs w:val="28"/>
          <w14:ligatures w14:val="none"/>
        </w:rPr>
      </w:pPr>
      <w:r w:rsidRPr="00B954AD">
        <w:rPr>
          <w:rFonts w:ascii="Interstate Lt" w:eastAsia="Times New Roman" w:hAnsi="Interstate Lt" w:cs="Times New Roman"/>
          <w:color w:val="484C55"/>
          <w:kern w:val="0"/>
          <w:sz w:val="28"/>
          <w:szCs w:val="28"/>
          <w14:ligatures w14:val="none"/>
        </w:rPr>
        <w:t>Maintains dietetic registration and continuing education hours as specified by American Dietetic Association and state licensure regulations where applicable.</w:t>
      </w:r>
    </w:p>
    <w:p w14:paraId="7B5BB806" w14:textId="77777777" w:rsidR="00B954AD" w:rsidRPr="00B954AD" w:rsidRDefault="00B954AD" w:rsidP="00B954AD">
      <w:pPr>
        <w:spacing w:after="240" w:line="420" w:lineRule="atLeast"/>
        <w:rPr>
          <w:rFonts w:ascii="Interstate Lt" w:eastAsia="Times New Roman" w:hAnsi="Interstate Lt" w:cs="Times New Roman"/>
          <w:color w:val="484C55"/>
          <w:kern w:val="0"/>
          <w:sz w:val="28"/>
          <w:szCs w:val="28"/>
          <w14:ligatures w14:val="none"/>
        </w:rPr>
      </w:pPr>
      <w:r w:rsidRPr="00B954AD">
        <w:rPr>
          <w:rFonts w:ascii="Interstate Lt" w:eastAsia="Times New Roman" w:hAnsi="Interstate Lt" w:cs="Times New Roman"/>
          <w:b/>
          <w:bCs/>
          <w:color w:val="484C55"/>
          <w:kern w:val="0"/>
          <w:sz w:val="28"/>
          <w:szCs w:val="28"/>
          <w14:ligatures w14:val="none"/>
        </w:rPr>
        <w:t>EDUCATION:</w:t>
      </w:r>
    </w:p>
    <w:p w14:paraId="08AFB3BF" w14:textId="77777777" w:rsidR="00B954AD" w:rsidRPr="00B954AD" w:rsidRDefault="00B954AD" w:rsidP="00B954AD">
      <w:pPr>
        <w:numPr>
          <w:ilvl w:val="0"/>
          <w:numId w:val="3"/>
        </w:numPr>
        <w:spacing w:after="15" w:line="336" w:lineRule="atLeast"/>
        <w:rPr>
          <w:rFonts w:ascii="Interstate Lt" w:eastAsia="Times New Roman" w:hAnsi="Interstate Lt" w:cs="Times New Roman"/>
          <w:color w:val="484C55"/>
          <w:kern w:val="0"/>
          <w:sz w:val="28"/>
          <w:szCs w:val="28"/>
          <w14:ligatures w14:val="none"/>
        </w:rPr>
      </w:pPr>
      <w:r w:rsidRPr="00B954AD">
        <w:rPr>
          <w:rFonts w:ascii="Interstate Lt" w:eastAsia="Times New Roman" w:hAnsi="Interstate Lt" w:cs="Times New Roman"/>
          <w:color w:val="484C55"/>
          <w:kern w:val="0"/>
          <w:sz w:val="28"/>
          <w:szCs w:val="28"/>
          <w14:ligatures w14:val="none"/>
        </w:rPr>
        <w:t>Registered Dietitian as per Commission on Dietetic Registration.   </w:t>
      </w:r>
    </w:p>
    <w:p w14:paraId="578F59B6" w14:textId="77777777" w:rsidR="00B954AD" w:rsidRPr="00B954AD" w:rsidRDefault="00B954AD" w:rsidP="00B954AD">
      <w:pPr>
        <w:numPr>
          <w:ilvl w:val="0"/>
          <w:numId w:val="3"/>
        </w:numPr>
        <w:spacing w:after="15" w:line="336" w:lineRule="atLeast"/>
        <w:rPr>
          <w:rFonts w:ascii="Interstate Lt" w:eastAsia="Times New Roman" w:hAnsi="Interstate Lt" w:cs="Times New Roman"/>
          <w:color w:val="484C55"/>
          <w:kern w:val="0"/>
          <w:sz w:val="28"/>
          <w:szCs w:val="28"/>
          <w14:ligatures w14:val="none"/>
        </w:rPr>
      </w:pPr>
      <w:r w:rsidRPr="00B954AD">
        <w:rPr>
          <w:rFonts w:ascii="Interstate Lt" w:eastAsia="Times New Roman" w:hAnsi="Interstate Lt" w:cs="Times New Roman"/>
          <w:color w:val="484C55"/>
          <w:kern w:val="0"/>
          <w:sz w:val="28"/>
          <w:szCs w:val="28"/>
          <w14:ligatures w14:val="none"/>
        </w:rPr>
        <w:t>Board Certified Specialist in Renal Nutrition encouraged.</w:t>
      </w:r>
    </w:p>
    <w:p w14:paraId="31718538" w14:textId="77777777" w:rsidR="00B954AD" w:rsidRPr="00B954AD" w:rsidRDefault="00B954AD" w:rsidP="00B954AD">
      <w:pPr>
        <w:numPr>
          <w:ilvl w:val="0"/>
          <w:numId w:val="3"/>
        </w:numPr>
        <w:spacing w:after="15" w:line="336" w:lineRule="atLeast"/>
        <w:rPr>
          <w:rFonts w:ascii="Interstate Lt" w:eastAsia="Times New Roman" w:hAnsi="Interstate Lt" w:cs="Times New Roman"/>
          <w:color w:val="484C55"/>
          <w:kern w:val="0"/>
          <w:sz w:val="28"/>
          <w:szCs w:val="28"/>
          <w14:ligatures w14:val="none"/>
        </w:rPr>
      </w:pPr>
      <w:r w:rsidRPr="00B954AD">
        <w:rPr>
          <w:rFonts w:ascii="Interstate Lt" w:eastAsia="Times New Roman" w:hAnsi="Interstate Lt" w:cs="Times New Roman"/>
          <w:color w:val="484C55"/>
          <w:kern w:val="0"/>
          <w:sz w:val="28"/>
          <w:szCs w:val="28"/>
          <w14:ligatures w14:val="none"/>
        </w:rPr>
        <w:t>Current state licensure if applicable.</w:t>
      </w:r>
    </w:p>
    <w:p w14:paraId="6B10709C" w14:textId="77777777" w:rsidR="00B954AD" w:rsidRPr="00B954AD" w:rsidRDefault="00B954AD" w:rsidP="00B954AD">
      <w:pPr>
        <w:spacing w:after="240" w:line="420" w:lineRule="atLeast"/>
        <w:rPr>
          <w:rFonts w:ascii="Interstate Lt" w:eastAsia="Times New Roman" w:hAnsi="Interstate Lt" w:cs="Times New Roman"/>
          <w:color w:val="484C55"/>
          <w:kern w:val="0"/>
          <w:sz w:val="28"/>
          <w:szCs w:val="28"/>
          <w14:ligatures w14:val="none"/>
        </w:rPr>
      </w:pPr>
      <w:r w:rsidRPr="00B954AD">
        <w:rPr>
          <w:rFonts w:ascii="Interstate Lt" w:eastAsia="Times New Roman" w:hAnsi="Interstate Lt" w:cs="Times New Roman"/>
          <w:b/>
          <w:bCs/>
          <w:color w:val="484C55"/>
          <w:kern w:val="0"/>
          <w:sz w:val="28"/>
          <w:szCs w:val="28"/>
          <w14:ligatures w14:val="none"/>
        </w:rPr>
        <w:t>EXPERIENCE AND SKILLS:</w:t>
      </w:r>
    </w:p>
    <w:p w14:paraId="70BD0482" w14:textId="77777777" w:rsidR="00B954AD" w:rsidRPr="00B954AD" w:rsidRDefault="00B954AD" w:rsidP="00B954AD">
      <w:pPr>
        <w:numPr>
          <w:ilvl w:val="0"/>
          <w:numId w:val="4"/>
        </w:numPr>
        <w:spacing w:after="15" w:line="336" w:lineRule="atLeast"/>
        <w:rPr>
          <w:rFonts w:ascii="Interstate Lt" w:eastAsia="Times New Roman" w:hAnsi="Interstate Lt" w:cs="Times New Roman"/>
          <w:color w:val="484C55"/>
          <w:kern w:val="0"/>
          <w:sz w:val="28"/>
          <w:szCs w:val="28"/>
          <w14:ligatures w14:val="none"/>
        </w:rPr>
      </w:pPr>
      <w:r w:rsidRPr="00B954AD">
        <w:rPr>
          <w:rFonts w:ascii="Interstate Lt" w:eastAsia="Times New Roman" w:hAnsi="Interstate Lt" w:cs="Times New Roman"/>
          <w:color w:val="484C55"/>
          <w:kern w:val="0"/>
          <w:sz w:val="28"/>
          <w:szCs w:val="28"/>
          <w14:ligatures w14:val="none"/>
        </w:rPr>
        <w:t>1+ year experience in clinical nutrition as a Registered Dietitian.</w:t>
      </w:r>
    </w:p>
    <w:p w14:paraId="1E62E88A" w14:textId="77777777" w:rsidR="00B954AD" w:rsidRPr="00B954AD" w:rsidRDefault="00B954AD" w:rsidP="00B954AD">
      <w:pPr>
        <w:numPr>
          <w:ilvl w:val="0"/>
          <w:numId w:val="4"/>
        </w:numPr>
        <w:spacing w:after="15" w:line="336" w:lineRule="atLeast"/>
        <w:rPr>
          <w:rFonts w:ascii="Interstate Lt" w:eastAsia="Times New Roman" w:hAnsi="Interstate Lt" w:cs="Times New Roman"/>
          <w:color w:val="484C55"/>
          <w:kern w:val="0"/>
          <w:sz w:val="28"/>
          <w:szCs w:val="28"/>
          <w14:ligatures w14:val="none"/>
        </w:rPr>
      </w:pPr>
      <w:r w:rsidRPr="00B954AD">
        <w:rPr>
          <w:rFonts w:ascii="Interstate Lt" w:eastAsia="Times New Roman" w:hAnsi="Interstate Lt" w:cs="Times New Roman"/>
          <w:color w:val="484C55"/>
          <w:kern w:val="0"/>
          <w:sz w:val="28"/>
          <w:szCs w:val="28"/>
          <w14:ligatures w14:val="none"/>
        </w:rPr>
        <w:t>Previous renal experience preferred.</w:t>
      </w:r>
    </w:p>
    <w:p w14:paraId="537FAC9B" w14:textId="77777777" w:rsidR="00B954AD" w:rsidRPr="00B954AD" w:rsidRDefault="00B954AD" w:rsidP="00B954AD">
      <w:pPr>
        <w:spacing w:after="240" w:line="420" w:lineRule="atLeast"/>
        <w:rPr>
          <w:rFonts w:ascii="Interstate Lt" w:eastAsia="Times New Roman" w:hAnsi="Interstate Lt" w:cs="Times New Roman"/>
          <w:color w:val="484C55"/>
          <w:kern w:val="0"/>
          <w:sz w:val="28"/>
          <w:szCs w:val="28"/>
          <w14:ligatures w14:val="none"/>
        </w:rPr>
      </w:pPr>
      <w:r w:rsidRPr="00B954AD">
        <w:rPr>
          <w:rFonts w:ascii="Interstate Lt" w:eastAsia="Times New Roman" w:hAnsi="Interstate Lt" w:cs="Times New Roman"/>
          <w:b/>
          <w:bCs/>
          <w:color w:val="484C55"/>
          <w:kern w:val="0"/>
          <w:sz w:val="28"/>
          <w:szCs w:val="28"/>
          <w14:ligatures w14:val="none"/>
        </w:rPr>
        <w:t>PHYSICAL DEMANDS AND WORKING CONDITIONS:</w:t>
      </w:r>
    </w:p>
    <w:p w14:paraId="640D922B" w14:textId="77777777" w:rsidR="00B954AD" w:rsidRPr="00B954AD" w:rsidRDefault="00B954AD" w:rsidP="00B954AD">
      <w:pPr>
        <w:numPr>
          <w:ilvl w:val="0"/>
          <w:numId w:val="5"/>
        </w:numPr>
        <w:spacing w:after="15" w:line="336" w:lineRule="atLeast"/>
        <w:rPr>
          <w:rFonts w:ascii="Interstate Lt" w:eastAsia="Times New Roman" w:hAnsi="Interstate Lt" w:cs="Times New Roman"/>
          <w:color w:val="484C55"/>
          <w:kern w:val="0"/>
          <w:sz w:val="28"/>
          <w:szCs w:val="28"/>
          <w14:ligatures w14:val="none"/>
        </w:rPr>
      </w:pPr>
      <w:r w:rsidRPr="00B954AD">
        <w:rPr>
          <w:rFonts w:ascii="Interstate Lt" w:eastAsia="Times New Roman" w:hAnsi="Interstate Lt" w:cs="Times New Roman"/>
          <w:color w:val="484C55"/>
          <w:kern w:val="0"/>
          <w:sz w:val="28"/>
          <w:szCs w:val="28"/>
          <w14:ligatures w14:val="none"/>
        </w:rPr>
        <w:t>The physical demands and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77AD6FFB" w14:textId="77777777" w:rsidR="00B954AD" w:rsidRPr="00B954AD" w:rsidRDefault="00B954AD" w:rsidP="00B954AD">
      <w:pPr>
        <w:numPr>
          <w:ilvl w:val="0"/>
          <w:numId w:val="5"/>
        </w:numPr>
        <w:spacing w:after="15" w:line="336" w:lineRule="atLeast"/>
        <w:rPr>
          <w:rFonts w:ascii="Interstate Lt" w:eastAsia="Times New Roman" w:hAnsi="Interstate Lt" w:cs="Times New Roman"/>
          <w:color w:val="484C55"/>
          <w:kern w:val="0"/>
          <w:sz w:val="28"/>
          <w:szCs w:val="28"/>
          <w14:ligatures w14:val="none"/>
        </w:rPr>
      </w:pPr>
      <w:r w:rsidRPr="00B954AD">
        <w:rPr>
          <w:rFonts w:ascii="Interstate Lt" w:eastAsia="Times New Roman" w:hAnsi="Interstate Lt" w:cs="Times New Roman"/>
          <w:color w:val="484C55"/>
          <w:kern w:val="0"/>
          <w:sz w:val="28"/>
          <w:szCs w:val="28"/>
          <w14:ligatures w14:val="none"/>
        </w:rPr>
        <w:t>Day to day work includes desk and personal computer work and interaction with patients, facility staff and physicians.  The position requires travel between assigned facilities and various locations within the community.  Travel to regional, Business Unit and Corporate meetings may be required.</w:t>
      </w:r>
    </w:p>
    <w:p w14:paraId="53ADF3C2" w14:textId="77777777" w:rsidR="00B954AD" w:rsidRPr="00B954AD" w:rsidRDefault="00B954AD" w:rsidP="00B954AD">
      <w:pPr>
        <w:numPr>
          <w:ilvl w:val="0"/>
          <w:numId w:val="5"/>
        </w:numPr>
        <w:spacing w:after="15" w:line="336" w:lineRule="atLeast"/>
        <w:rPr>
          <w:rFonts w:ascii="Interstate Lt" w:eastAsia="Times New Roman" w:hAnsi="Interstate Lt" w:cs="Times New Roman"/>
          <w:color w:val="484C55"/>
          <w:kern w:val="0"/>
          <w:sz w:val="28"/>
          <w:szCs w:val="28"/>
          <w14:ligatures w14:val="none"/>
        </w:rPr>
      </w:pPr>
      <w:r w:rsidRPr="00B954AD">
        <w:rPr>
          <w:rFonts w:ascii="Interstate Lt" w:eastAsia="Times New Roman" w:hAnsi="Interstate Lt" w:cs="Times New Roman"/>
          <w:color w:val="484C55"/>
          <w:kern w:val="0"/>
          <w:sz w:val="28"/>
          <w:szCs w:val="28"/>
          <w14:ligatures w14:val="none"/>
        </w:rPr>
        <w:t>The work environment is characteristic of a health care facility with air temperature control and moderate noise levels.  May be exposed to infectious and contagious diseases/materials.</w:t>
      </w:r>
    </w:p>
    <w:p w14:paraId="536D31D1" w14:textId="77777777" w:rsidR="00B954AD" w:rsidRPr="00B954AD" w:rsidRDefault="00B954AD" w:rsidP="00B954AD">
      <w:pPr>
        <w:spacing w:after="240" w:line="420" w:lineRule="atLeast"/>
        <w:rPr>
          <w:rFonts w:ascii="Interstate Lt" w:eastAsia="Times New Roman" w:hAnsi="Interstate Lt" w:cs="Times New Roman"/>
          <w:color w:val="484C55"/>
          <w:kern w:val="0"/>
          <w:sz w:val="28"/>
          <w:szCs w:val="28"/>
          <w14:ligatures w14:val="none"/>
        </w:rPr>
      </w:pPr>
      <w:r w:rsidRPr="00B954AD">
        <w:rPr>
          <w:rFonts w:ascii="Interstate Lt" w:eastAsia="Times New Roman" w:hAnsi="Interstate Lt" w:cs="Times New Roman"/>
          <w:color w:val="484C55"/>
          <w:kern w:val="0"/>
          <w:sz w:val="28"/>
          <w:szCs w:val="28"/>
          <w14:ligatures w14:val="none"/>
        </w:rPr>
        <w:t>EO/AA Employer: Minorities/Females/Veterans/Disability/Sexual Orientation/Gender Identity</w:t>
      </w:r>
    </w:p>
    <w:p w14:paraId="1F1CFEB0" w14:textId="77777777" w:rsidR="00B954AD" w:rsidRPr="00B954AD" w:rsidRDefault="00B954AD" w:rsidP="00B954AD">
      <w:pPr>
        <w:spacing w:line="420" w:lineRule="atLeast"/>
        <w:rPr>
          <w:rFonts w:ascii="Interstate Lt" w:eastAsia="Times New Roman" w:hAnsi="Interstate Lt" w:cs="Times New Roman"/>
          <w:color w:val="484C55"/>
          <w:kern w:val="0"/>
          <w:sz w:val="28"/>
          <w:szCs w:val="28"/>
          <w14:ligatures w14:val="none"/>
        </w:rPr>
      </w:pPr>
      <w:r w:rsidRPr="00B954AD">
        <w:rPr>
          <w:rFonts w:ascii="Interstate Lt" w:eastAsia="Times New Roman" w:hAnsi="Interstate Lt" w:cs="Times New Roman"/>
          <w:b/>
          <w:bCs/>
          <w:color w:val="484C55"/>
          <w:kern w:val="0"/>
          <w:sz w:val="28"/>
          <w:szCs w:val="28"/>
          <w14:ligatures w14:val="none"/>
        </w:rPr>
        <w:lastRenderedPageBreak/>
        <w:t>Fresenius Medical Care North America maintains a drug-free workplace in accordance with applicable federal and state laws.</w:t>
      </w:r>
    </w:p>
    <w:p w14:paraId="48EF42BF" w14:textId="77777777" w:rsidR="00B954AD" w:rsidRDefault="00B954AD" w:rsidP="00B954AD"/>
    <w:p w14:paraId="5DBE772E" w14:textId="77777777" w:rsidR="00B954AD" w:rsidRPr="00B954AD" w:rsidRDefault="00B954AD" w:rsidP="00B954AD">
      <w:pPr>
        <w:shd w:val="clear" w:color="auto" w:fill="FFFFFF"/>
        <w:spacing w:after="300" w:line="720" w:lineRule="atLeast"/>
        <w:outlineLvl w:val="1"/>
        <w:rPr>
          <w:rFonts w:ascii="Interstate Reg" w:eastAsia="Times New Roman" w:hAnsi="Interstate Reg" w:cs="Times New Roman"/>
          <w:color w:val="0033A0"/>
          <w:kern w:val="0"/>
          <w:sz w:val="36"/>
          <w:szCs w:val="36"/>
          <w14:ligatures w14:val="none"/>
        </w:rPr>
      </w:pPr>
      <w:r w:rsidRPr="00B954AD">
        <w:rPr>
          <w:rFonts w:ascii="Interstate Reg" w:eastAsia="Times New Roman" w:hAnsi="Interstate Reg" w:cs="Times New Roman"/>
          <w:color w:val="0033A0"/>
          <w:kern w:val="0"/>
          <w:sz w:val="36"/>
          <w:szCs w:val="36"/>
          <w14:ligatures w14:val="none"/>
        </w:rPr>
        <w:t>We've got your back.</w:t>
      </w:r>
    </w:p>
    <w:p w14:paraId="6EEF1007" w14:textId="09740953" w:rsidR="00B954AD" w:rsidRPr="00B954AD" w:rsidRDefault="00B954AD" w:rsidP="00B954AD">
      <w:pPr>
        <w:shd w:val="clear" w:color="auto" w:fill="FFFFFF"/>
        <w:spacing w:after="240" w:line="240" w:lineRule="auto"/>
        <w:rPr>
          <w:rFonts w:ascii="Interstate Lt" w:eastAsia="Times New Roman" w:hAnsi="Interstate Lt" w:cs="Times New Roman"/>
          <w:color w:val="484C55"/>
          <w:kern w:val="0"/>
          <w:sz w:val="28"/>
          <w:szCs w:val="28"/>
          <w14:ligatures w14:val="none"/>
        </w:rPr>
      </w:pPr>
      <w:r w:rsidRPr="00B954AD">
        <w:rPr>
          <w:rFonts w:ascii="Interstate Lt" w:eastAsia="Times New Roman" w:hAnsi="Interstate Lt" w:cs="Times New Roman"/>
          <w:color w:val="484C55"/>
          <w:kern w:val="0"/>
          <w:sz w:val="28"/>
          <w:szCs w:val="28"/>
          <w14:ligatures w14:val="none"/>
        </w:rPr>
        <w:t xml:space="preserve">We fully believe that dedication and passion should be recognized and rewarded. That's why we offer a competitive compensation and benefits package to </w:t>
      </w:r>
      <w:r w:rsidRPr="00B954AD">
        <w:rPr>
          <w:rFonts w:ascii="Interstate Lt" w:eastAsia="Times New Roman" w:hAnsi="Interstate Lt" w:cs="Times New Roman"/>
          <w:color w:val="484C55"/>
          <w:kern w:val="0"/>
          <w:sz w:val="28"/>
          <w:szCs w:val="28"/>
          <w14:ligatures w14:val="none"/>
        </w:rPr>
        <w:t>all</w:t>
      </w:r>
      <w:r w:rsidRPr="00B954AD">
        <w:rPr>
          <w:rFonts w:ascii="Interstate Lt" w:eastAsia="Times New Roman" w:hAnsi="Interstate Lt" w:cs="Times New Roman"/>
          <w:color w:val="484C55"/>
          <w:kern w:val="0"/>
          <w:sz w:val="28"/>
          <w:szCs w:val="28"/>
          <w14:ligatures w14:val="none"/>
        </w:rPr>
        <w:t xml:space="preserve"> our employees. Our benefits provide the flexibility, choice and support you need to be at your best as you play a vital part in helping patients live longer, </w:t>
      </w:r>
      <w:r w:rsidRPr="00B954AD">
        <w:rPr>
          <w:rFonts w:ascii="Interstate Lt" w:eastAsia="Times New Roman" w:hAnsi="Interstate Lt" w:cs="Times New Roman"/>
          <w:color w:val="484C55"/>
          <w:kern w:val="0"/>
          <w:sz w:val="28"/>
          <w:szCs w:val="28"/>
          <w14:ligatures w14:val="none"/>
        </w:rPr>
        <w:t>better,</w:t>
      </w:r>
      <w:r w:rsidRPr="00B954AD">
        <w:rPr>
          <w:rFonts w:ascii="Interstate Lt" w:eastAsia="Times New Roman" w:hAnsi="Interstate Lt" w:cs="Times New Roman"/>
          <w:color w:val="484C55"/>
          <w:kern w:val="0"/>
          <w:sz w:val="28"/>
          <w:szCs w:val="28"/>
          <w14:ligatures w14:val="none"/>
        </w:rPr>
        <w:t xml:space="preserve"> and healthier lives.</w:t>
      </w:r>
    </w:p>
    <w:p w14:paraId="7A9F15F8" w14:textId="224DD7E7" w:rsidR="00B954AD" w:rsidRDefault="00B954AD" w:rsidP="00B954AD">
      <w:r w:rsidRPr="00B954AD">
        <w:drawing>
          <wp:inline distT="0" distB="0" distL="0" distR="0" wp14:anchorId="1F606E1F" wp14:editId="593CC9A4">
            <wp:extent cx="5943600" cy="2016760"/>
            <wp:effectExtent l="0" t="0" r="0" b="2540"/>
            <wp:docPr id="192624233" name="Picture 1" descr="A close-up of a business c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24233" name="Picture 1" descr="A close-up of a business card&#10;&#10;Description automatically generated with low confidence"/>
                    <pic:cNvPicPr/>
                  </pic:nvPicPr>
                  <pic:blipFill>
                    <a:blip r:embed="rId7"/>
                    <a:stretch>
                      <a:fillRect/>
                    </a:stretch>
                  </pic:blipFill>
                  <pic:spPr>
                    <a:xfrm>
                      <a:off x="0" y="0"/>
                      <a:ext cx="5943600" cy="2016760"/>
                    </a:xfrm>
                    <a:prstGeom prst="rect">
                      <a:avLst/>
                    </a:prstGeom>
                  </pic:spPr>
                </pic:pic>
              </a:graphicData>
            </a:graphic>
          </wp:inline>
        </w:drawing>
      </w:r>
    </w:p>
    <w:p w14:paraId="6FA5F1A9" w14:textId="317FA8B8" w:rsidR="00B954AD" w:rsidRDefault="00B954AD" w:rsidP="00B954AD"/>
    <w:p w14:paraId="1C9187FE" w14:textId="77777777" w:rsidR="00B954AD" w:rsidRDefault="00B954AD"/>
    <w:sectPr w:rsidR="00B95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terstate Lt">
    <w:altName w:val="Cambria"/>
    <w:panose1 w:val="00000000000000000000"/>
    <w:charset w:val="00"/>
    <w:family w:val="roman"/>
    <w:notTrueType/>
    <w:pitch w:val="default"/>
  </w:font>
  <w:font w:name="Interstate Bla">
    <w:altName w:val="Cambria"/>
    <w:panose1 w:val="00000000000000000000"/>
    <w:charset w:val="00"/>
    <w:family w:val="roman"/>
    <w:notTrueType/>
    <w:pitch w:val="default"/>
  </w:font>
  <w:font w:name="Interstate Reg">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D6A55"/>
    <w:multiLevelType w:val="multilevel"/>
    <w:tmpl w:val="2F6C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B51656"/>
    <w:multiLevelType w:val="multilevel"/>
    <w:tmpl w:val="2A3C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3A0248"/>
    <w:multiLevelType w:val="multilevel"/>
    <w:tmpl w:val="63F2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3467C5"/>
    <w:multiLevelType w:val="multilevel"/>
    <w:tmpl w:val="5B1825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0175FA"/>
    <w:multiLevelType w:val="multilevel"/>
    <w:tmpl w:val="930CD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12399667">
    <w:abstractNumId w:val="3"/>
  </w:num>
  <w:num w:numId="2" w16cid:durableId="1378817332">
    <w:abstractNumId w:val="2"/>
  </w:num>
  <w:num w:numId="3" w16cid:durableId="581183745">
    <w:abstractNumId w:val="1"/>
  </w:num>
  <w:num w:numId="4" w16cid:durableId="1206529527">
    <w:abstractNumId w:val="0"/>
  </w:num>
  <w:num w:numId="5" w16cid:durableId="1882216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AD"/>
    <w:rsid w:val="001402CF"/>
    <w:rsid w:val="007A6F1E"/>
    <w:rsid w:val="00830A38"/>
    <w:rsid w:val="00B954AD"/>
    <w:rsid w:val="00F673F9"/>
    <w:rsid w:val="00FF4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F2E4E"/>
  <w15:chartTrackingRefBased/>
  <w15:docId w15:val="{BFF65B14-1029-49D7-B5BD-4F5AA2DC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4AD"/>
    <w:rPr>
      <w:color w:val="0000FF" w:themeColor="hyperlink"/>
      <w:u w:val="single"/>
    </w:rPr>
  </w:style>
  <w:style w:type="character" w:styleId="UnresolvedMention">
    <w:name w:val="Unresolved Mention"/>
    <w:basedOn w:val="DefaultParagraphFont"/>
    <w:uiPriority w:val="99"/>
    <w:semiHidden/>
    <w:unhideWhenUsed/>
    <w:rsid w:val="00B954AD"/>
    <w:rPr>
      <w:color w:val="605E5C"/>
      <w:shd w:val="clear" w:color="auto" w:fill="E1DFDD"/>
    </w:rPr>
  </w:style>
  <w:style w:type="character" w:customStyle="1" w:styleId="loc">
    <w:name w:val="loc"/>
    <w:basedOn w:val="DefaultParagraphFont"/>
    <w:rsid w:val="00FF4334"/>
  </w:style>
  <w:style w:type="character" w:customStyle="1" w:styleId="job-id">
    <w:name w:val="job-id"/>
    <w:basedOn w:val="DefaultParagraphFont"/>
    <w:rsid w:val="00FF4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86063">
      <w:bodyDiv w:val="1"/>
      <w:marLeft w:val="0"/>
      <w:marRight w:val="0"/>
      <w:marTop w:val="0"/>
      <w:marBottom w:val="0"/>
      <w:divBdr>
        <w:top w:val="none" w:sz="0" w:space="0" w:color="auto"/>
        <w:left w:val="none" w:sz="0" w:space="0" w:color="auto"/>
        <w:bottom w:val="none" w:sz="0" w:space="0" w:color="auto"/>
        <w:right w:val="none" w:sz="0" w:space="0" w:color="auto"/>
      </w:divBdr>
      <w:divsChild>
        <w:div w:id="1704788785">
          <w:marLeft w:val="0"/>
          <w:marRight w:val="0"/>
          <w:marTop w:val="0"/>
          <w:marBottom w:val="0"/>
          <w:divBdr>
            <w:top w:val="none" w:sz="0" w:space="0" w:color="auto"/>
            <w:left w:val="none" w:sz="0" w:space="0" w:color="auto"/>
            <w:bottom w:val="none" w:sz="0" w:space="0" w:color="auto"/>
            <w:right w:val="none" w:sz="0" w:space="0" w:color="auto"/>
          </w:divBdr>
        </w:div>
        <w:div w:id="79958798">
          <w:marLeft w:val="0"/>
          <w:marRight w:val="0"/>
          <w:marTop w:val="0"/>
          <w:marBottom w:val="0"/>
          <w:divBdr>
            <w:top w:val="none" w:sz="0" w:space="0" w:color="auto"/>
            <w:left w:val="none" w:sz="0" w:space="0" w:color="auto"/>
            <w:bottom w:val="none" w:sz="0" w:space="0" w:color="auto"/>
            <w:right w:val="none" w:sz="0" w:space="0" w:color="auto"/>
          </w:divBdr>
        </w:div>
      </w:divsChild>
    </w:div>
    <w:div w:id="588386779">
      <w:bodyDiv w:val="1"/>
      <w:marLeft w:val="0"/>
      <w:marRight w:val="0"/>
      <w:marTop w:val="0"/>
      <w:marBottom w:val="0"/>
      <w:divBdr>
        <w:top w:val="none" w:sz="0" w:space="0" w:color="auto"/>
        <w:left w:val="none" w:sz="0" w:space="0" w:color="auto"/>
        <w:bottom w:val="none" w:sz="0" w:space="0" w:color="auto"/>
        <w:right w:val="none" w:sz="0" w:space="0" w:color="auto"/>
      </w:divBdr>
      <w:divsChild>
        <w:div w:id="578255154">
          <w:marLeft w:val="0"/>
          <w:marRight w:val="0"/>
          <w:marTop w:val="600"/>
          <w:marBottom w:val="600"/>
          <w:divBdr>
            <w:top w:val="none" w:sz="0" w:space="0" w:color="auto"/>
            <w:left w:val="none" w:sz="0" w:space="0" w:color="auto"/>
            <w:bottom w:val="none" w:sz="0" w:space="0" w:color="auto"/>
            <w:right w:val="none" w:sz="0" w:space="0" w:color="auto"/>
          </w:divBdr>
        </w:div>
      </w:divsChild>
    </w:div>
    <w:div w:id="1543905133">
      <w:bodyDiv w:val="1"/>
      <w:marLeft w:val="0"/>
      <w:marRight w:val="0"/>
      <w:marTop w:val="0"/>
      <w:marBottom w:val="0"/>
      <w:divBdr>
        <w:top w:val="none" w:sz="0" w:space="0" w:color="auto"/>
        <w:left w:val="none" w:sz="0" w:space="0" w:color="auto"/>
        <w:bottom w:val="none" w:sz="0" w:space="0" w:color="auto"/>
        <w:right w:val="none" w:sz="0" w:space="0" w:color="auto"/>
      </w:divBdr>
    </w:div>
    <w:div w:id="169379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bs.fmcna.com/job/salina/renal-dietitian/488/44284285216"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 Polak</dc:creator>
  <cp:keywords/>
  <dc:description/>
  <cp:lastModifiedBy>Jennifer S Polak</cp:lastModifiedBy>
  <cp:revision>1</cp:revision>
  <dcterms:created xsi:type="dcterms:W3CDTF">2023-05-12T19:03:00Z</dcterms:created>
  <dcterms:modified xsi:type="dcterms:W3CDTF">2023-05-12T19:18:00Z</dcterms:modified>
</cp:coreProperties>
</file>